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E13B" w14:textId="27F33980" w:rsidR="004C7A6B" w:rsidRDefault="00382385" w:rsidP="00DF3CDC">
      <w:r w:rsidRPr="00DF3CDC">
        <w:rPr>
          <w:noProof/>
        </w:rPr>
        <w:drawing>
          <wp:anchor distT="0" distB="0" distL="114300" distR="114300" simplePos="0" relativeHeight="251658240" behindDoc="0" locked="0" layoutInCell="1" allowOverlap="1" wp14:anchorId="4723FC5B" wp14:editId="38F1B9AB">
            <wp:simplePos x="0" y="0"/>
            <wp:positionH relativeFrom="page">
              <wp:align>left</wp:align>
            </wp:positionH>
            <wp:positionV relativeFrom="paragraph">
              <wp:posOffset>-906780</wp:posOffset>
            </wp:positionV>
            <wp:extent cx="7535917" cy="2401134"/>
            <wp:effectExtent l="0" t="0" r="8255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917" cy="2401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7878CE" w14:textId="2DBF5CBD" w:rsidR="00236577" w:rsidRPr="00236577" w:rsidRDefault="00236577" w:rsidP="00236577"/>
    <w:p w14:paraId="215599B3" w14:textId="34D81A90" w:rsidR="00236577" w:rsidRPr="00236577" w:rsidRDefault="00236577" w:rsidP="00F4367D">
      <w:pPr>
        <w:jc w:val="center"/>
      </w:pPr>
    </w:p>
    <w:p w14:paraId="5F86679F" w14:textId="4242396B" w:rsidR="00236577" w:rsidRPr="00236577" w:rsidRDefault="00236577" w:rsidP="00236577"/>
    <w:p w14:paraId="01A1A4FA" w14:textId="3142BBE6" w:rsidR="00236577" w:rsidRPr="00236577" w:rsidRDefault="00236577" w:rsidP="00236577"/>
    <w:p w14:paraId="682F3F6B" w14:textId="556BE9BF" w:rsidR="00236577" w:rsidRPr="00236577" w:rsidRDefault="00236577" w:rsidP="00236577"/>
    <w:p w14:paraId="71F988C7" w14:textId="0D014118" w:rsidR="00236577" w:rsidRPr="00236577" w:rsidRDefault="00236577" w:rsidP="00236577"/>
    <w:p w14:paraId="042AE082" w14:textId="7BF383D6" w:rsidR="00236577" w:rsidRPr="00236577" w:rsidRDefault="00236577" w:rsidP="00236577"/>
    <w:p w14:paraId="236D9F18" w14:textId="77777777" w:rsidR="002B5BB7" w:rsidRDefault="002B5BB7" w:rsidP="002B5BB7">
      <w:pPr>
        <w:jc w:val="right"/>
      </w:pPr>
    </w:p>
    <w:p w14:paraId="6D81B76F" w14:textId="77777777" w:rsidR="00773024" w:rsidRDefault="00773024" w:rsidP="00236577"/>
    <w:p w14:paraId="75588D9A" w14:textId="77777777" w:rsidR="0088755A" w:rsidRPr="0088755A" w:rsidRDefault="0088755A" w:rsidP="0088755A">
      <w:pPr>
        <w:jc w:val="center"/>
        <w:rPr>
          <w:b/>
          <w:bCs/>
          <w:sz w:val="22"/>
          <w:szCs w:val="22"/>
          <w:u w:val="single"/>
          <w:lang w:val="en-US"/>
        </w:rPr>
      </w:pPr>
      <w:r w:rsidRPr="0088755A">
        <w:rPr>
          <w:b/>
          <w:bCs/>
          <w:sz w:val="22"/>
          <w:szCs w:val="22"/>
          <w:u w:val="single"/>
          <w:lang w:val="en-US"/>
        </w:rPr>
        <w:t>ECB Safeguarding Procedures - Thresholds</w:t>
      </w:r>
    </w:p>
    <w:p w14:paraId="613D3DDC" w14:textId="77777777" w:rsidR="0088755A" w:rsidRPr="0088755A" w:rsidRDefault="0088755A" w:rsidP="0088755A">
      <w:pPr>
        <w:rPr>
          <w:b/>
          <w:bCs/>
          <w:sz w:val="22"/>
          <w:szCs w:val="22"/>
          <w:lang w:val="en-US"/>
        </w:rPr>
      </w:pPr>
    </w:p>
    <w:p w14:paraId="057B16F0" w14:textId="77777777" w:rsidR="0088755A" w:rsidRPr="0088755A" w:rsidRDefault="0088755A" w:rsidP="0088755A">
      <w:pPr>
        <w:rPr>
          <w:sz w:val="22"/>
          <w:szCs w:val="22"/>
          <w:lang w:val="en-US"/>
        </w:rPr>
      </w:pPr>
      <w:r w:rsidRPr="0088755A">
        <w:rPr>
          <w:sz w:val="22"/>
          <w:szCs w:val="22"/>
          <w:lang w:val="en-US"/>
        </w:rPr>
        <w:t>To manage expectations across the Cricket network, and individuals involved in investigations (either as a person under investigation or a witness) The ECB Safeguarding Team has clear thresholds of cases they will manage.</w:t>
      </w:r>
    </w:p>
    <w:p w14:paraId="5E2BABE2" w14:textId="77777777" w:rsidR="0088755A" w:rsidRPr="0088755A" w:rsidRDefault="0088755A" w:rsidP="0088755A">
      <w:pPr>
        <w:rPr>
          <w:sz w:val="22"/>
          <w:szCs w:val="22"/>
          <w:lang w:val="en-US"/>
        </w:rPr>
      </w:pPr>
    </w:p>
    <w:p w14:paraId="4C6DEDDE" w14:textId="77777777" w:rsidR="0088755A" w:rsidRPr="0088755A" w:rsidRDefault="0088755A" w:rsidP="0088755A">
      <w:pPr>
        <w:pStyle w:val="ListParagraph"/>
        <w:numPr>
          <w:ilvl w:val="0"/>
          <w:numId w:val="50"/>
        </w:numPr>
        <w:spacing w:after="160" w:line="259" w:lineRule="auto"/>
        <w:rPr>
          <w:sz w:val="22"/>
          <w:szCs w:val="22"/>
          <w:lang w:val="en-US"/>
        </w:rPr>
      </w:pPr>
      <w:r w:rsidRPr="0088755A">
        <w:rPr>
          <w:sz w:val="22"/>
          <w:szCs w:val="22"/>
          <w:lang w:val="en-US"/>
        </w:rPr>
        <w:t xml:space="preserve">Any referral relating to an allegation which meets the threshold of a statutory agency investigation. </w:t>
      </w:r>
    </w:p>
    <w:p w14:paraId="304B45A6" w14:textId="77777777" w:rsidR="0088755A" w:rsidRPr="0088755A" w:rsidRDefault="0088755A" w:rsidP="0088755A">
      <w:pPr>
        <w:pStyle w:val="ListParagraph"/>
        <w:numPr>
          <w:ilvl w:val="0"/>
          <w:numId w:val="50"/>
        </w:numPr>
        <w:spacing w:after="160" w:line="259" w:lineRule="auto"/>
        <w:rPr>
          <w:sz w:val="22"/>
          <w:szCs w:val="22"/>
          <w:lang w:val="en-US"/>
        </w:rPr>
      </w:pPr>
      <w:r w:rsidRPr="0088755A">
        <w:rPr>
          <w:sz w:val="22"/>
          <w:szCs w:val="22"/>
          <w:lang w:val="en-US"/>
        </w:rPr>
        <w:t>Any referral where the person under investigation is employed within a position of Trust</w:t>
      </w:r>
    </w:p>
    <w:p w14:paraId="52BBCFA3" w14:textId="71AC3859" w:rsidR="0088755A" w:rsidRPr="0088755A" w:rsidRDefault="0088755A" w:rsidP="0088755A">
      <w:pPr>
        <w:pStyle w:val="ListParagraph"/>
        <w:numPr>
          <w:ilvl w:val="0"/>
          <w:numId w:val="50"/>
        </w:numPr>
        <w:spacing w:after="160" w:line="259" w:lineRule="auto"/>
        <w:rPr>
          <w:sz w:val="22"/>
          <w:szCs w:val="22"/>
          <w:lang w:val="en-US"/>
        </w:rPr>
      </w:pPr>
      <w:r w:rsidRPr="0088755A">
        <w:rPr>
          <w:sz w:val="22"/>
          <w:szCs w:val="22"/>
          <w:lang w:val="en-US"/>
        </w:rPr>
        <w:t xml:space="preserve">Any referral where the person under investigation has a designated safeguarding responsibility within </w:t>
      </w:r>
      <w:r w:rsidRPr="0088755A">
        <w:rPr>
          <w:sz w:val="22"/>
          <w:szCs w:val="22"/>
          <w:lang w:val="en-US"/>
        </w:rPr>
        <w:t>Cricket.</w:t>
      </w:r>
    </w:p>
    <w:p w14:paraId="0A19945B" w14:textId="0AFAE474" w:rsidR="0088755A" w:rsidRPr="0088755A" w:rsidRDefault="0088755A" w:rsidP="0088755A">
      <w:pPr>
        <w:pStyle w:val="ListParagraph"/>
        <w:numPr>
          <w:ilvl w:val="0"/>
          <w:numId w:val="50"/>
        </w:numPr>
        <w:spacing w:after="160" w:line="259" w:lineRule="auto"/>
        <w:rPr>
          <w:sz w:val="22"/>
          <w:szCs w:val="22"/>
          <w:lang w:val="en-US"/>
        </w:rPr>
      </w:pPr>
      <w:r w:rsidRPr="0088755A">
        <w:rPr>
          <w:sz w:val="22"/>
          <w:szCs w:val="22"/>
          <w:lang w:val="en-US"/>
        </w:rPr>
        <w:t xml:space="preserve">Any referral relating to sexual misconduct (to include conduct over internet enabled devices) within the context of </w:t>
      </w:r>
      <w:r w:rsidRPr="0088755A">
        <w:rPr>
          <w:sz w:val="22"/>
          <w:szCs w:val="22"/>
          <w:lang w:val="en-US"/>
        </w:rPr>
        <w:t>Cricket.</w:t>
      </w:r>
    </w:p>
    <w:p w14:paraId="125D2F5E" w14:textId="60B22D61" w:rsidR="0088755A" w:rsidRPr="0088755A" w:rsidRDefault="0088755A" w:rsidP="0088755A">
      <w:pPr>
        <w:pStyle w:val="ListParagraph"/>
        <w:numPr>
          <w:ilvl w:val="0"/>
          <w:numId w:val="50"/>
        </w:numPr>
        <w:spacing w:after="160" w:line="259" w:lineRule="auto"/>
        <w:rPr>
          <w:sz w:val="22"/>
          <w:szCs w:val="22"/>
          <w:lang w:val="en-US"/>
        </w:rPr>
      </w:pPr>
      <w:r w:rsidRPr="0088755A">
        <w:rPr>
          <w:sz w:val="22"/>
          <w:szCs w:val="22"/>
          <w:lang w:val="en-US"/>
        </w:rPr>
        <w:t xml:space="preserve">Any referral relating to a physical assault on a child within the context of </w:t>
      </w:r>
      <w:r w:rsidRPr="0088755A">
        <w:rPr>
          <w:sz w:val="22"/>
          <w:szCs w:val="22"/>
          <w:lang w:val="en-US"/>
        </w:rPr>
        <w:t>Cricket.</w:t>
      </w:r>
    </w:p>
    <w:p w14:paraId="1BEEE77E" w14:textId="12FAAD17" w:rsidR="0088755A" w:rsidRPr="0088755A" w:rsidRDefault="0088755A" w:rsidP="0088755A">
      <w:pPr>
        <w:pStyle w:val="ListParagraph"/>
        <w:numPr>
          <w:ilvl w:val="0"/>
          <w:numId w:val="50"/>
        </w:numPr>
        <w:spacing w:after="160" w:line="259" w:lineRule="auto"/>
        <w:rPr>
          <w:sz w:val="22"/>
          <w:szCs w:val="22"/>
          <w:lang w:val="en-US"/>
        </w:rPr>
      </w:pPr>
      <w:r w:rsidRPr="0088755A">
        <w:rPr>
          <w:sz w:val="22"/>
          <w:szCs w:val="22"/>
          <w:lang w:val="en-US"/>
        </w:rPr>
        <w:t xml:space="preserve">Any referral about a managed participant in </w:t>
      </w:r>
      <w:r w:rsidRPr="0088755A">
        <w:rPr>
          <w:sz w:val="22"/>
          <w:szCs w:val="22"/>
          <w:lang w:val="en-US"/>
        </w:rPr>
        <w:t>Cricket.</w:t>
      </w:r>
    </w:p>
    <w:p w14:paraId="3733850C" w14:textId="62777303" w:rsidR="0088755A" w:rsidRPr="0088755A" w:rsidRDefault="0088755A" w:rsidP="0088755A">
      <w:pPr>
        <w:pStyle w:val="ListParagraph"/>
        <w:numPr>
          <w:ilvl w:val="0"/>
          <w:numId w:val="50"/>
        </w:numPr>
        <w:spacing w:after="160" w:line="259" w:lineRule="auto"/>
        <w:rPr>
          <w:sz w:val="22"/>
          <w:szCs w:val="22"/>
          <w:lang w:val="en-US"/>
        </w:rPr>
      </w:pPr>
      <w:r w:rsidRPr="0088755A">
        <w:rPr>
          <w:sz w:val="22"/>
          <w:szCs w:val="22"/>
          <w:lang w:val="en-US"/>
        </w:rPr>
        <w:t xml:space="preserve">Any referral relating to a Registered Sex </w:t>
      </w:r>
      <w:r w:rsidRPr="0088755A">
        <w:rPr>
          <w:sz w:val="22"/>
          <w:szCs w:val="22"/>
          <w:lang w:val="en-US"/>
        </w:rPr>
        <w:t>Offender.</w:t>
      </w:r>
    </w:p>
    <w:p w14:paraId="4E83E0A5" w14:textId="77777777" w:rsidR="0088755A" w:rsidRPr="0088755A" w:rsidRDefault="0088755A" w:rsidP="0088755A">
      <w:pPr>
        <w:pStyle w:val="ListParagraph"/>
        <w:numPr>
          <w:ilvl w:val="0"/>
          <w:numId w:val="50"/>
        </w:numPr>
        <w:spacing w:after="160" w:line="259" w:lineRule="auto"/>
        <w:rPr>
          <w:sz w:val="22"/>
          <w:szCs w:val="22"/>
          <w:lang w:val="en-US"/>
        </w:rPr>
      </w:pPr>
      <w:r w:rsidRPr="0088755A">
        <w:rPr>
          <w:sz w:val="22"/>
          <w:szCs w:val="22"/>
          <w:lang w:val="en-US"/>
        </w:rPr>
        <w:t>Any referral involving an ECB employee</w:t>
      </w:r>
    </w:p>
    <w:p w14:paraId="344DF821" w14:textId="38D476E7" w:rsidR="0088755A" w:rsidRPr="0088755A" w:rsidRDefault="0088755A" w:rsidP="0088755A">
      <w:pPr>
        <w:pStyle w:val="ListParagraph"/>
        <w:numPr>
          <w:ilvl w:val="0"/>
          <w:numId w:val="50"/>
        </w:numPr>
        <w:spacing w:after="160" w:line="259" w:lineRule="auto"/>
        <w:rPr>
          <w:sz w:val="22"/>
          <w:szCs w:val="22"/>
          <w:lang w:val="en-US"/>
        </w:rPr>
      </w:pPr>
      <w:r w:rsidRPr="0088755A">
        <w:rPr>
          <w:sz w:val="22"/>
          <w:szCs w:val="22"/>
          <w:lang w:val="en-US"/>
        </w:rPr>
        <w:t xml:space="preserve">Any referral relating to three or more incidents* of poor practice/low level </w:t>
      </w:r>
      <w:r w:rsidRPr="0088755A">
        <w:rPr>
          <w:sz w:val="22"/>
          <w:szCs w:val="22"/>
          <w:lang w:val="en-US"/>
        </w:rPr>
        <w:t>concern.</w:t>
      </w:r>
    </w:p>
    <w:p w14:paraId="2E34C9D4" w14:textId="5ACD0E33" w:rsidR="0088755A" w:rsidRPr="0088755A" w:rsidRDefault="0088755A" w:rsidP="0088755A">
      <w:pPr>
        <w:pStyle w:val="ListParagraph"/>
        <w:numPr>
          <w:ilvl w:val="0"/>
          <w:numId w:val="50"/>
        </w:numPr>
        <w:spacing w:after="160" w:line="259" w:lineRule="auto"/>
        <w:rPr>
          <w:sz w:val="22"/>
          <w:szCs w:val="22"/>
          <w:lang w:val="en-US"/>
        </w:rPr>
      </w:pPr>
      <w:r w:rsidRPr="0088755A">
        <w:rPr>
          <w:sz w:val="22"/>
          <w:szCs w:val="22"/>
          <w:lang w:val="en-US"/>
        </w:rPr>
        <w:t xml:space="preserve">Any other referral where the ECB Safeguarding Team </w:t>
      </w:r>
      <w:r w:rsidRPr="0088755A">
        <w:rPr>
          <w:sz w:val="22"/>
          <w:szCs w:val="22"/>
          <w:lang w:val="en-US"/>
        </w:rPr>
        <w:t>considers</w:t>
      </w:r>
      <w:r w:rsidRPr="0088755A">
        <w:rPr>
          <w:sz w:val="22"/>
          <w:szCs w:val="22"/>
          <w:lang w:val="en-US"/>
        </w:rPr>
        <w:t xml:space="preserve"> there is significant reputational risk to the ECB (high profile individual). </w:t>
      </w:r>
    </w:p>
    <w:p w14:paraId="3A2F9A90" w14:textId="77777777" w:rsidR="0088755A" w:rsidRPr="0088755A" w:rsidRDefault="0088755A" w:rsidP="0088755A">
      <w:pPr>
        <w:rPr>
          <w:sz w:val="22"/>
          <w:szCs w:val="22"/>
          <w:lang w:val="en-US"/>
        </w:rPr>
      </w:pPr>
    </w:p>
    <w:p w14:paraId="4F496A44" w14:textId="77777777" w:rsidR="0088755A" w:rsidRPr="0088755A" w:rsidRDefault="0088755A" w:rsidP="0088755A">
      <w:pPr>
        <w:rPr>
          <w:sz w:val="22"/>
          <w:szCs w:val="22"/>
          <w:lang w:val="en-US"/>
        </w:rPr>
      </w:pPr>
      <w:r w:rsidRPr="0088755A">
        <w:rPr>
          <w:sz w:val="22"/>
          <w:szCs w:val="22"/>
          <w:lang w:val="en-US"/>
        </w:rPr>
        <w:t>* Incidents must be previously reported and recorded to Club, County or ECB Safeguarding Team.</w:t>
      </w:r>
    </w:p>
    <w:p w14:paraId="4E7E9861" w14:textId="77777777" w:rsidR="0088755A" w:rsidRPr="0088755A" w:rsidRDefault="0088755A" w:rsidP="0088755A">
      <w:pPr>
        <w:rPr>
          <w:sz w:val="22"/>
          <w:szCs w:val="22"/>
          <w:lang w:val="en-US"/>
        </w:rPr>
      </w:pPr>
    </w:p>
    <w:p w14:paraId="69A8ADBB" w14:textId="77777777" w:rsidR="0088755A" w:rsidRPr="0088755A" w:rsidRDefault="0088755A" w:rsidP="0088755A">
      <w:pPr>
        <w:rPr>
          <w:sz w:val="22"/>
          <w:szCs w:val="22"/>
          <w:lang w:val="en-US"/>
        </w:rPr>
      </w:pPr>
      <w:r w:rsidRPr="0088755A">
        <w:rPr>
          <w:sz w:val="22"/>
          <w:szCs w:val="22"/>
          <w:lang w:val="en-US"/>
        </w:rPr>
        <w:t>Upon receipt of an appropriate referral, the ECB Safeguarding Team will advise if the case meets the threshold criteria.</w:t>
      </w:r>
    </w:p>
    <w:p w14:paraId="071DDFBD" w14:textId="77777777" w:rsidR="0088755A" w:rsidRPr="0088755A" w:rsidRDefault="0088755A" w:rsidP="0088755A">
      <w:pPr>
        <w:rPr>
          <w:sz w:val="22"/>
          <w:szCs w:val="22"/>
          <w:lang w:val="en-US"/>
        </w:rPr>
      </w:pPr>
    </w:p>
    <w:p w14:paraId="201D125B" w14:textId="77777777" w:rsidR="0088755A" w:rsidRPr="0088755A" w:rsidRDefault="0088755A" w:rsidP="0088755A">
      <w:pPr>
        <w:rPr>
          <w:sz w:val="22"/>
          <w:szCs w:val="22"/>
        </w:rPr>
      </w:pPr>
      <w:r w:rsidRPr="0088755A">
        <w:rPr>
          <w:sz w:val="22"/>
          <w:szCs w:val="22"/>
          <w:lang w:val="en-US"/>
        </w:rPr>
        <w:t xml:space="preserve">If the referral does not meet the threshold </w:t>
      </w:r>
      <w:r w:rsidRPr="0088755A">
        <w:rPr>
          <w:sz w:val="22"/>
          <w:szCs w:val="22"/>
        </w:rPr>
        <w:t xml:space="preserve">this will be clearly communicated.  </w:t>
      </w:r>
    </w:p>
    <w:p w14:paraId="1655E57C" w14:textId="77777777" w:rsidR="0088755A" w:rsidRPr="0088755A" w:rsidRDefault="0088755A" w:rsidP="0088755A">
      <w:pPr>
        <w:rPr>
          <w:sz w:val="22"/>
          <w:szCs w:val="22"/>
        </w:rPr>
      </w:pPr>
    </w:p>
    <w:p w14:paraId="785170E7" w14:textId="39DD45A2" w:rsidR="0088755A" w:rsidRPr="0088755A" w:rsidRDefault="0088755A" w:rsidP="0088755A">
      <w:pPr>
        <w:rPr>
          <w:sz w:val="22"/>
          <w:szCs w:val="22"/>
        </w:rPr>
      </w:pPr>
      <w:r w:rsidRPr="0088755A">
        <w:rPr>
          <w:sz w:val="22"/>
          <w:szCs w:val="22"/>
        </w:rPr>
        <w:t xml:space="preserve">For concerns not meeting the ECB threshold, any action required will be managed by the CCB, including complaints of poor practice. Support and advice </w:t>
      </w:r>
      <w:r w:rsidRPr="0088755A">
        <w:rPr>
          <w:sz w:val="22"/>
          <w:szCs w:val="22"/>
        </w:rPr>
        <w:t>are</w:t>
      </w:r>
      <w:r w:rsidRPr="0088755A">
        <w:rPr>
          <w:sz w:val="22"/>
          <w:szCs w:val="22"/>
        </w:rPr>
        <w:t xml:space="preserve"> available from your ECB County Safeguarding Advisor.</w:t>
      </w:r>
    </w:p>
    <w:p w14:paraId="67654A39" w14:textId="77777777" w:rsidR="0088755A" w:rsidRPr="0088755A" w:rsidRDefault="0088755A" w:rsidP="0088755A">
      <w:pPr>
        <w:rPr>
          <w:sz w:val="22"/>
          <w:szCs w:val="22"/>
        </w:rPr>
      </w:pPr>
    </w:p>
    <w:p w14:paraId="33DD53BC" w14:textId="78C51BF5" w:rsidR="0088755A" w:rsidRDefault="0088755A" w:rsidP="0088755A">
      <w:pPr>
        <w:rPr>
          <w:sz w:val="22"/>
          <w:szCs w:val="22"/>
        </w:rPr>
      </w:pPr>
      <w:r w:rsidRPr="0088755A">
        <w:rPr>
          <w:sz w:val="22"/>
          <w:szCs w:val="22"/>
        </w:rPr>
        <w:t xml:space="preserve">We would advise that counties use the Managing Safeguarding Information guidance in relation to any referrals.  </w:t>
      </w:r>
    </w:p>
    <w:p w14:paraId="3CCE8A7A" w14:textId="5AA3498E" w:rsidR="0088755A" w:rsidRDefault="0088755A" w:rsidP="0088755A">
      <w:pPr>
        <w:rPr>
          <w:sz w:val="22"/>
          <w:szCs w:val="22"/>
        </w:rPr>
      </w:pPr>
    </w:p>
    <w:p w14:paraId="4549A141" w14:textId="206D3DD7" w:rsidR="0088755A" w:rsidRPr="0088755A" w:rsidRDefault="0088755A" w:rsidP="0088755A">
      <w:pPr>
        <w:rPr>
          <w:b/>
          <w:bCs/>
          <w:sz w:val="22"/>
          <w:szCs w:val="22"/>
        </w:rPr>
      </w:pPr>
      <w:r w:rsidRPr="0088755A">
        <w:rPr>
          <w:b/>
          <w:bCs/>
          <w:sz w:val="22"/>
          <w:szCs w:val="22"/>
        </w:rPr>
        <w:t>Policy Review Date: 30</w:t>
      </w:r>
      <w:r w:rsidRPr="0088755A">
        <w:rPr>
          <w:b/>
          <w:bCs/>
          <w:sz w:val="22"/>
          <w:szCs w:val="22"/>
          <w:vertAlign w:val="superscript"/>
        </w:rPr>
        <w:t>th</w:t>
      </w:r>
      <w:r w:rsidRPr="0088755A">
        <w:rPr>
          <w:b/>
          <w:bCs/>
          <w:sz w:val="22"/>
          <w:szCs w:val="22"/>
        </w:rPr>
        <w:t xml:space="preserve"> September 2023</w:t>
      </w:r>
    </w:p>
    <w:p w14:paraId="3FC73326" w14:textId="7D02F406" w:rsidR="00AC16FC" w:rsidRPr="0088755A" w:rsidRDefault="00AC16FC" w:rsidP="00236577">
      <w:pPr>
        <w:rPr>
          <w:sz w:val="22"/>
          <w:szCs w:val="22"/>
        </w:rPr>
      </w:pPr>
    </w:p>
    <w:sectPr w:rsidR="00AC16FC" w:rsidRPr="0088755A" w:rsidSect="00F4367D">
      <w:headerReference w:type="default" r:id="rId11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3DCE" w14:textId="77777777" w:rsidR="00FA2853" w:rsidRDefault="00FA2853" w:rsidP="00DF3CDC">
      <w:r>
        <w:separator/>
      </w:r>
    </w:p>
  </w:endnote>
  <w:endnote w:type="continuationSeparator" w:id="0">
    <w:p w14:paraId="06612378" w14:textId="77777777" w:rsidR="00FA2853" w:rsidRDefault="00FA2853" w:rsidP="00DF3CDC">
      <w:r>
        <w:continuationSeparator/>
      </w:r>
    </w:p>
  </w:endnote>
  <w:endnote w:type="continuationNotice" w:id="1">
    <w:p w14:paraId="595611B1" w14:textId="77777777" w:rsidR="00FA2853" w:rsidRDefault="00FA28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F0DFC" w14:textId="77777777" w:rsidR="00FA2853" w:rsidRDefault="00FA2853" w:rsidP="00DF3CDC">
      <w:r>
        <w:separator/>
      </w:r>
    </w:p>
  </w:footnote>
  <w:footnote w:type="continuationSeparator" w:id="0">
    <w:p w14:paraId="763DB4D6" w14:textId="77777777" w:rsidR="00FA2853" w:rsidRDefault="00FA2853" w:rsidP="00DF3CDC">
      <w:r>
        <w:continuationSeparator/>
      </w:r>
    </w:p>
  </w:footnote>
  <w:footnote w:type="continuationNotice" w:id="1">
    <w:p w14:paraId="5C8EE986" w14:textId="77777777" w:rsidR="00FA2853" w:rsidRDefault="00FA28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C8D5" w14:textId="294E0A40" w:rsidR="00DF3CDC" w:rsidRDefault="00DF3CDC">
    <w:pPr>
      <w:pStyle w:val="Header"/>
    </w:pPr>
  </w:p>
  <w:p w14:paraId="31CD798B" w14:textId="77777777" w:rsidR="00DF3CDC" w:rsidRDefault="00DF3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164"/>
    <w:multiLevelType w:val="hybridMultilevel"/>
    <w:tmpl w:val="3FDAF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AA4"/>
    <w:multiLevelType w:val="multilevel"/>
    <w:tmpl w:val="7512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4955F9"/>
    <w:multiLevelType w:val="multilevel"/>
    <w:tmpl w:val="DCD6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2E7B41"/>
    <w:multiLevelType w:val="hybridMultilevel"/>
    <w:tmpl w:val="0F72EB08"/>
    <w:lvl w:ilvl="0" w:tplc="08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1AD6"/>
    <w:multiLevelType w:val="hybridMultilevel"/>
    <w:tmpl w:val="9AD43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5335B"/>
    <w:multiLevelType w:val="hybridMultilevel"/>
    <w:tmpl w:val="EFF8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36CA4"/>
    <w:multiLevelType w:val="multilevel"/>
    <w:tmpl w:val="3932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7D284B"/>
    <w:multiLevelType w:val="hybridMultilevel"/>
    <w:tmpl w:val="D8ACC4B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11153"/>
    <w:multiLevelType w:val="hybridMultilevel"/>
    <w:tmpl w:val="13E0BAC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6506B"/>
    <w:multiLevelType w:val="multilevel"/>
    <w:tmpl w:val="9D44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3C1FBC"/>
    <w:multiLevelType w:val="multilevel"/>
    <w:tmpl w:val="4F02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1E777F"/>
    <w:multiLevelType w:val="hybridMultilevel"/>
    <w:tmpl w:val="F88EF30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C57B1"/>
    <w:multiLevelType w:val="hybridMultilevel"/>
    <w:tmpl w:val="EE480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B03C16"/>
    <w:multiLevelType w:val="multilevel"/>
    <w:tmpl w:val="B9FA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C520E8"/>
    <w:multiLevelType w:val="multilevel"/>
    <w:tmpl w:val="5E88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FB4EF2"/>
    <w:multiLevelType w:val="hybridMultilevel"/>
    <w:tmpl w:val="C5B06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55E2D"/>
    <w:multiLevelType w:val="hybridMultilevel"/>
    <w:tmpl w:val="6C64C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F6385"/>
    <w:multiLevelType w:val="multilevel"/>
    <w:tmpl w:val="6F30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AC1DA5"/>
    <w:multiLevelType w:val="multilevel"/>
    <w:tmpl w:val="E7F6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3753DF"/>
    <w:multiLevelType w:val="hybridMultilevel"/>
    <w:tmpl w:val="9DAC6C1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243C9"/>
    <w:multiLevelType w:val="hybridMultilevel"/>
    <w:tmpl w:val="C6E4AC2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430F673D"/>
    <w:multiLevelType w:val="multilevel"/>
    <w:tmpl w:val="BADA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142880"/>
    <w:multiLevelType w:val="hybridMultilevel"/>
    <w:tmpl w:val="E048BB6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71991"/>
    <w:multiLevelType w:val="multilevel"/>
    <w:tmpl w:val="FA88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84964BA"/>
    <w:multiLevelType w:val="hybridMultilevel"/>
    <w:tmpl w:val="23B63F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9E2222"/>
    <w:multiLevelType w:val="multilevel"/>
    <w:tmpl w:val="3874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F61FF2"/>
    <w:multiLevelType w:val="hybridMultilevel"/>
    <w:tmpl w:val="EFC04D3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554A7"/>
    <w:multiLevelType w:val="hybridMultilevel"/>
    <w:tmpl w:val="67AE187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8185C"/>
    <w:multiLevelType w:val="hybridMultilevel"/>
    <w:tmpl w:val="83DC1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36CB3"/>
    <w:multiLevelType w:val="multilevel"/>
    <w:tmpl w:val="A9D6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C945DD"/>
    <w:multiLevelType w:val="hybridMultilevel"/>
    <w:tmpl w:val="249CDB2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D7AB5"/>
    <w:multiLevelType w:val="multilevel"/>
    <w:tmpl w:val="781C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4324FF5"/>
    <w:multiLevelType w:val="hybridMultilevel"/>
    <w:tmpl w:val="ACBE8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C76BE"/>
    <w:multiLevelType w:val="hybridMultilevel"/>
    <w:tmpl w:val="6250309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C7D72EC"/>
    <w:multiLevelType w:val="multilevel"/>
    <w:tmpl w:val="117C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E036165"/>
    <w:multiLevelType w:val="multilevel"/>
    <w:tmpl w:val="7882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680A3C"/>
    <w:multiLevelType w:val="multilevel"/>
    <w:tmpl w:val="BCD2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3C018DE"/>
    <w:multiLevelType w:val="hybridMultilevel"/>
    <w:tmpl w:val="67CC7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92F6B"/>
    <w:multiLevelType w:val="multilevel"/>
    <w:tmpl w:val="A9C2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56B0AF0"/>
    <w:multiLevelType w:val="hybridMultilevel"/>
    <w:tmpl w:val="74E4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23FAF"/>
    <w:multiLevelType w:val="hybridMultilevel"/>
    <w:tmpl w:val="D8B8A03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D091D"/>
    <w:multiLevelType w:val="multilevel"/>
    <w:tmpl w:val="BB8E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A297638"/>
    <w:multiLevelType w:val="multilevel"/>
    <w:tmpl w:val="4374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DE947FC"/>
    <w:multiLevelType w:val="hybridMultilevel"/>
    <w:tmpl w:val="AAD65F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0000435"/>
    <w:multiLevelType w:val="hybridMultilevel"/>
    <w:tmpl w:val="2556A0C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E36DFA"/>
    <w:multiLevelType w:val="multilevel"/>
    <w:tmpl w:val="BC8A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44C6371"/>
    <w:multiLevelType w:val="multilevel"/>
    <w:tmpl w:val="55EE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523325"/>
    <w:multiLevelType w:val="multilevel"/>
    <w:tmpl w:val="B4C0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90A3FAB"/>
    <w:multiLevelType w:val="hybridMultilevel"/>
    <w:tmpl w:val="5D88920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CA33D52"/>
    <w:multiLevelType w:val="hybridMultilevel"/>
    <w:tmpl w:val="7AAA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455047">
    <w:abstractNumId w:val="42"/>
  </w:num>
  <w:num w:numId="2" w16cid:durableId="2056149776">
    <w:abstractNumId w:val="29"/>
  </w:num>
  <w:num w:numId="3" w16cid:durableId="659962499">
    <w:abstractNumId w:val="25"/>
  </w:num>
  <w:num w:numId="4" w16cid:durableId="1073818509">
    <w:abstractNumId w:val="18"/>
  </w:num>
  <w:num w:numId="5" w16cid:durableId="79065793">
    <w:abstractNumId w:val="9"/>
  </w:num>
  <w:num w:numId="6" w16cid:durableId="897789812">
    <w:abstractNumId w:val="1"/>
  </w:num>
  <w:num w:numId="7" w16cid:durableId="1264604076">
    <w:abstractNumId w:val="23"/>
  </w:num>
  <w:num w:numId="8" w16cid:durableId="780607446">
    <w:abstractNumId w:val="2"/>
  </w:num>
  <w:num w:numId="9" w16cid:durableId="1970931706">
    <w:abstractNumId w:val="38"/>
  </w:num>
  <w:num w:numId="10" w16cid:durableId="835847138">
    <w:abstractNumId w:val="17"/>
  </w:num>
  <w:num w:numId="11" w16cid:durableId="767307665">
    <w:abstractNumId w:val="41"/>
  </w:num>
  <w:num w:numId="12" w16cid:durableId="1380130730">
    <w:abstractNumId w:val="36"/>
  </w:num>
  <w:num w:numId="13" w16cid:durableId="816847">
    <w:abstractNumId w:val="21"/>
  </w:num>
  <w:num w:numId="14" w16cid:durableId="1382941563">
    <w:abstractNumId w:val="6"/>
  </w:num>
  <w:num w:numId="15" w16cid:durableId="1817063831">
    <w:abstractNumId w:val="10"/>
  </w:num>
  <w:num w:numId="16" w16cid:durableId="459307032">
    <w:abstractNumId w:val="47"/>
  </w:num>
  <w:num w:numId="17" w16cid:durableId="961109962">
    <w:abstractNumId w:val="31"/>
  </w:num>
  <w:num w:numId="18" w16cid:durableId="991636112">
    <w:abstractNumId w:val="13"/>
  </w:num>
  <w:num w:numId="19" w16cid:durableId="872185333">
    <w:abstractNumId w:val="14"/>
  </w:num>
  <w:num w:numId="20" w16cid:durableId="646127273">
    <w:abstractNumId w:val="35"/>
  </w:num>
  <w:num w:numId="21" w16cid:durableId="1185943532">
    <w:abstractNumId w:val="45"/>
  </w:num>
  <w:num w:numId="22" w16cid:durableId="1208644230">
    <w:abstractNumId w:val="46"/>
  </w:num>
  <w:num w:numId="23" w16cid:durableId="67658639">
    <w:abstractNumId w:val="34"/>
  </w:num>
  <w:num w:numId="24" w16cid:durableId="309333172">
    <w:abstractNumId w:val="40"/>
  </w:num>
  <w:num w:numId="25" w16cid:durableId="867721553">
    <w:abstractNumId w:val="30"/>
  </w:num>
  <w:num w:numId="26" w16cid:durableId="578056701">
    <w:abstractNumId w:val="11"/>
  </w:num>
  <w:num w:numId="27" w16cid:durableId="756176884">
    <w:abstractNumId w:val="27"/>
  </w:num>
  <w:num w:numId="28" w16cid:durableId="761410333">
    <w:abstractNumId w:val="26"/>
  </w:num>
  <w:num w:numId="29" w16cid:durableId="721101029">
    <w:abstractNumId w:val="22"/>
  </w:num>
  <w:num w:numId="30" w16cid:durableId="1642926106">
    <w:abstractNumId w:val="19"/>
  </w:num>
  <w:num w:numId="31" w16cid:durableId="1315570643">
    <w:abstractNumId w:val="3"/>
  </w:num>
  <w:num w:numId="32" w16cid:durableId="1697807516">
    <w:abstractNumId w:val="44"/>
  </w:num>
  <w:num w:numId="33" w16cid:durableId="915744081">
    <w:abstractNumId w:val="32"/>
  </w:num>
  <w:num w:numId="34" w16cid:durableId="152726910">
    <w:abstractNumId w:val="7"/>
  </w:num>
  <w:num w:numId="35" w16cid:durableId="1408383773">
    <w:abstractNumId w:val="8"/>
  </w:num>
  <w:num w:numId="36" w16cid:durableId="2044476499">
    <w:abstractNumId w:val="20"/>
  </w:num>
  <w:num w:numId="37" w16cid:durableId="316962116">
    <w:abstractNumId w:val="12"/>
  </w:num>
  <w:num w:numId="38" w16cid:durableId="2108228241">
    <w:abstractNumId w:val="43"/>
  </w:num>
  <w:num w:numId="39" w16cid:durableId="1324354063">
    <w:abstractNumId w:val="33"/>
  </w:num>
  <w:num w:numId="40" w16cid:durableId="178282293">
    <w:abstractNumId w:val="48"/>
  </w:num>
  <w:num w:numId="41" w16cid:durableId="1210145775">
    <w:abstractNumId w:val="39"/>
  </w:num>
  <w:num w:numId="42" w16cid:durableId="639961831">
    <w:abstractNumId w:val="24"/>
  </w:num>
  <w:num w:numId="43" w16cid:durableId="127019185">
    <w:abstractNumId w:val="28"/>
  </w:num>
  <w:num w:numId="44" w16cid:durableId="1474717227">
    <w:abstractNumId w:val="0"/>
  </w:num>
  <w:num w:numId="45" w16cid:durableId="858859357">
    <w:abstractNumId w:val="16"/>
  </w:num>
  <w:num w:numId="46" w16cid:durableId="769198354">
    <w:abstractNumId w:val="5"/>
  </w:num>
  <w:num w:numId="47" w16cid:durableId="2130583423">
    <w:abstractNumId w:val="37"/>
  </w:num>
  <w:num w:numId="48" w16cid:durableId="121308576">
    <w:abstractNumId w:val="49"/>
  </w:num>
  <w:num w:numId="49" w16cid:durableId="1903253791">
    <w:abstractNumId w:val="15"/>
  </w:num>
  <w:num w:numId="50" w16cid:durableId="1193763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DC"/>
    <w:rsid w:val="0002413B"/>
    <w:rsid w:val="000620E0"/>
    <w:rsid w:val="00075BAE"/>
    <w:rsid w:val="00101CC2"/>
    <w:rsid w:val="001312B6"/>
    <w:rsid w:val="00166F0A"/>
    <w:rsid w:val="0018495F"/>
    <w:rsid w:val="00236577"/>
    <w:rsid w:val="002510D5"/>
    <w:rsid w:val="002852BF"/>
    <w:rsid w:val="002B5BB7"/>
    <w:rsid w:val="002E5BAF"/>
    <w:rsid w:val="00306889"/>
    <w:rsid w:val="00337E2C"/>
    <w:rsid w:val="00382385"/>
    <w:rsid w:val="003C2EAA"/>
    <w:rsid w:val="0042054D"/>
    <w:rsid w:val="004504E5"/>
    <w:rsid w:val="004713A7"/>
    <w:rsid w:val="004C55FD"/>
    <w:rsid w:val="004C7A6B"/>
    <w:rsid w:val="00541BAA"/>
    <w:rsid w:val="0055451F"/>
    <w:rsid w:val="005C7592"/>
    <w:rsid w:val="00697467"/>
    <w:rsid w:val="006C0F89"/>
    <w:rsid w:val="006D35A3"/>
    <w:rsid w:val="006F31A3"/>
    <w:rsid w:val="00712041"/>
    <w:rsid w:val="00716B4F"/>
    <w:rsid w:val="007171BF"/>
    <w:rsid w:val="00746A44"/>
    <w:rsid w:val="00773024"/>
    <w:rsid w:val="00796DA4"/>
    <w:rsid w:val="007A3ADE"/>
    <w:rsid w:val="007F47C5"/>
    <w:rsid w:val="00851909"/>
    <w:rsid w:val="00875862"/>
    <w:rsid w:val="008815A4"/>
    <w:rsid w:val="0088755A"/>
    <w:rsid w:val="008909A1"/>
    <w:rsid w:val="008C200A"/>
    <w:rsid w:val="008C70AC"/>
    <w:rsid w:val="009007B7"/>
    <w:rsid w:val="00955CF1"/>
    <w:rsid w:val="00994897"/>
    <w:rsid w:val="009B4E56"/>
    <w:rsid w:val="009E786E"/>
    <w:rsid w:val="00A06241"/>
    <w:rsid w:val="00A4150D"/>
    <w:rsid w:val="00A77490"/>
    <w:rsid w:val="00A852AC"/>
    <w:rsid w:val="00A92527"/>
    <w:rsid w:val="00AC16FC"/>
    <w:rsid w:val="00AF44C8"/>
    <w:rsid w:val="00B158FE"/>
    <w:rsid w:val="00B75E29"/>
    <w:rsid w:val="00B9343F"/>
    <w:rsid w:val="00BE5C69"/>
    <w:rsid w:val="00C700F0"/>
    <w:rsid w:val="00C854AC"/>
    <w:rsid w:val="00C87232"/>
    <w:rsid w:val="00C92DE5"/>
    <w:rsid w:val="00CD0D89"/>
    <w:rsid w:val="00CF6414"/>
    <w:rsid w:val="00D3687F"/>
    <w:rsid w:val="00D73D0A"/>
    <w:rsid w:val="00DF3CDC"/>
    <w:rsid w:val="00E03139"/>
    <w:rsid w:val="00E37D8A"/>
    <w:rsid w:val="00E92A58"/>
    <w:rsid w:val="00EF0239"/>
    <w:rsid w:val="00EF20F9"/>
    <w:rsid w:val="00F33DC0"/>
    <w:rsid w:val="00F4367D"/>
    <w:rsid w:val="00F51ADA"/>
    <w:rsid w:val="00F52269"/>
    <w:rsid w:val="00F655EB"/>
    <w:rsid w:val="00FA2853"/>
    <w:rsid w:val="00FB0AA8"/>
    <w:rsid w:val="00FD18E8"/>
    <w:rsid w:val="00FD5D0C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26FB0"/>
  <w15:chartTrackingRefBased/>
  <w15:docId w15:val="{ADABD037-0C3C-427A-8F25-80FAE5A9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CDC"/>
  </w:style>
  <w:style w:type="paragraph" w:styleId="Footer">
    <w:name w:val="footer"/>
    <w:basedOn w:val="Normal"/>
    <w:link w:val="FooterChar"/>
    <w:uiPriority w:val="99"/>
    <w:unhideWhenUsed/>
    <w:rsid w:val="00DF3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CDC"/>
  </w:style>
  <w:style w:type="paragraph" w:customStyle="1" w:styleId="TableParagraph">
    <w:name w:val="Table Paragraph"/>
    <w:basedOn w:val="Normal"/>
    <w:uiPriority w:val="1"/>
    <w:qFormat/>
    <w:rsid w:val="00B75E29"/>
    <w:pPr>
      <w:widowControl w:val="0"/>
      <w:autoSpaceDE w:val="0"/>
      <w:autoSpaceDN w:val="0"/>
      <w:spacing w:before="2" w:line="229" w:lineRule="exact"/>
      <w:ind w:left="10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paragraph">
    <w:name w:val="paragraph"/>
    <w:basedOn w:val="Normal"/>
    <w:rsid w:val="007A3A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A3ADE"/>
  </w:style>
  <w:style w:type="character" w:customStyle="1" w:styleId="eop">
    <w:name w:val="eop"/>
    <w:basedOn w:val="DefaultParagraphFont"/>
    <w:rsid w:val="007A3ADE"/>
  </w:style>
  <w:style w:type="paragraph" w:styleId="ListParagraph">
    <w:name w:val="List Paragraph"/>
    <w:basedOn w:val="Normal"/>
    <w:uiPriority w:val="34"/>
    <w:qFormat/>
    <w:rsid w:val="007A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8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20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0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89f901-750f-433c-a01e-8a539702b280" xsi:nil="true"/>
    <lcf76f155ced4ddcb4097134ff3c332f xmlns="5d9712c4-59a6-4de7-84d7-f2878f8ce2d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53C11D8D8854FA11BB7792218C7F7" ma:contentTypeVersion="16" ma:contentTypeDescription="Create a new document." ma:contentTypeScope="" ma:versionID="c90e10b46fd649352292586cd3a0efe3">
  <xsd:schema xmlns:xsd="http://www.w3.org/2001/XMLSchema" xmlns:xs="http://www.w3.org/2001/XMLSchema" xmlns:p="http://schemas.microsoft.com/office/2006/metadata/properties" xmlns:ns2="5d9712c4-59a6-4de7-84d7-f2878f8ce2da" xmlns:ns3="7389f901-750f-433c-a01e-8a539702b280" targetNamespace="http://schemas.microsoft.com/office/2006/metadata/properties" ma:root="true" ma:fieldsID="042b2aa11236efb86ba9e8f36f7336e3" ns2:_="" ns3:_="">
    <xsd:import namespace="5d9712c4-59a6-4de7-84d7-f2878f8ce2da"/>
    <xsd:import namespace="7389f901-750f-433c-a01e-8a539702b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712c4-59a6-4de7-84d7-f2878f8ce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93bba9-a265-435f-af54-e6c15dbc0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9f901-750f-433c-a01e-8a539702b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144859-8ff4-4c09-8d4b-77bd680c6acd}" ma:internalName="TaxCatchAll" ma:showField="CatchAllData" ma:web="7389f901-750f-433c-a01e-8a539702b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5BBD9-37A0-49C6-9AE5-C3CABC3499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6DEC3-1B19-49F9-B97E-DB86B263822B}">
  <ds:schemaRefs>
    <ds:schemaRef ds:uri="http://schemas.microsoft.com/office/2006/metadata/properties"/>
    <ds:schemaRef ds:uri="http://schemas.microsoft.com/office/infopath/2007/PartnerControls"/>
    <ds:schemaRef ds:uri="7389f901-750f-433c-a01e-8a539702b280"/>
    <ds:schemaRef ds:uri="5d9712c4-59a6-4de7-84d7-f2878f8ce2da"/>
  </ds:schemaRefs>
</ds:datastoreItem>
</file>

<file path=customXml/itemProps3.xml><?xml version="1.0" encoding="utf-8"?>
<ds:datastoreItem xmlns:ds="http://schemas.openxmlformats.org/officeDocument/2006/customXml" ds:itemID="{CAB302E4-6121-4491-826C-6770D7F4D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712c4-59a6-4de7-84d7-f2878f8ce2da"/>
    <ds:schemaRef ds:uri="7389f901-750f-433c-a01e-8a539702b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Cave</dc:creator>
  <cp:keywords/>
  <dc:description/>
  <cp:lastModifiedBy>Chris Munden</cp:lastModifiedBy>
  <cp:revision>2</cp:revision>
  <dcterms:created xsi:type="dcterms:W3CDTF">2023-01-12T10:26:00Z</dcterms:created>
  <dcterms:modified xsi:type="dcterms:W3CDTF">2023-01-12T10:26:00Z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2022-01-13T00:00:00Z</vt:filetime>
  </property>
  <property fmtid="{D5CDD505-2E9C-101B-9397-08002B2CF9AE}" pid="3" name="Created">
    <vt:filetime>2022-01-10T00:00:00Z</vt:filetime>
  </property>
  <property fmtid="{D5CDD505-2E9C-101B-9397-08002B2CF9AE}" pid="4" name="ContentTypeId">
    <vt:lpwstr>0x010100A4853C11D8D8854FA11BB7792218C7F7</vt:lpwstr>
  </property>
  <property fmtid="{D5CDD505-2E9C-101B-9397-08002B2CF9AE}" pid="5" name="Creator">
    <vt:lpwstr>Adobe InDesign 16.4 (Macintosh)</vt:lpwstr>
  </property>
  <property fmtid="{D5CDD505-2E9C-101B-9397-08002B2CF9AE}" pid="6" name="MediaServiceImageTags">
    <vt:lpwstr/>
  </property>
</Properties>
</file>