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6985" w14:textId="77777777" w:rsidR="00F805C2" w:rsidRDefault="00F805C2" w:rsidP="00F805C2">
      <w:pPr>
        <w:jc w:val="center"/>
      </w:pPr>
      <w:r>
        <w:t>Report on the Youth Leagues and Performance Development Group 2022</w:t>
      </w:r>
    </w:p>
    <w:p w14:paraId="418AF5B3" w14:textId="77777777" w:rsidR="00F805C2" w:rsidRDefault="00F805C2" w:rsidP="00F805C2">
      <w:r>
        <w:t xml:space="preserve">All Youth Leagues within the County, an overview of the Boys County Performance Age Groups, Boys ‘Zonal’ age groups, together with Youth work in the Community and Schools, come within the </w:t>
      </w:r>
      <w:r w:rsidR="008C2942">
        <w:t xml:space="preserve">Group’s </w:t>
      </w:r>
      <w:r>
        <w:t>remit. We comprise representatives of each of the six Youth Leagues (Glo</w:t>
      </w:r>
      <w:r w:rsidR="008C2942">
        <w:t>uce</w:t>
      </w:r>
      <w:r>
        <w:t>s</w:t>
      </w:r>
      <w:r w:rsidR="008C2942">
        <w:t>tershire</w:t>
      </w:r>
      <w:r>
        <w:t xml:space="preserve"> Youth Cricket League, Bristol, Cheltenham &amp; Gloucester, Cotswold, Leaden Vale and Stroud</w:t>
      </w:r>
      <w:r w:rsidR="008C2942">
        <w:t>)</w:t>
      </w:r>
      <w:r>
        <w:t>. The GCF is represented by Scott Tremaine, Gareth Dawson, and Chris Munden. We oversee the Gloucestershire Youth League, County Rounds of the Boys Vitality National U13 &amp; U15 KO Cup, the Gloucestershire</w:t>
      </w:r>
      <w:r w:rsidR="00E81BC0">
        <w:t xml:space="preserve"> Leagues</w:t>
      </w:r>
      <w:r>
        <w:t xml:space="preserve"> U10 Festival, and the NatWest U16 &amp; U19 T/20 Gloucestershire Competitions. </w:t>
      </w:r>
    </w:p>
    <w:p w14:paraId="0B009A77" w14:textId="77777777" w:rsidR="00860280" w:rsidRDefault="00F805C2" w:rsidP="00F805C2">
      <w:r>
        <w:t>Thank you to everyone involved with the Group</w:t>
      </w:r>
      <w:r w:rsidR="00E81BC0">
        <w:t xml:space="preserve"> including</w:t>
      </w:r>
      <w:r>
        <w:t xml:space="preserve"> the GCF Staff, who work tirelessly across the County</w:t>
      </w:r>
      <w:r w:rsidR="00D0067C">
        <w:t xml:space="preserve"> with excellent results</w:t>
      </w:r>
      <w:r>
        <w:t xml:space="preserve">. This past year saw Jeanette Tate step back from her role of overseeing the County elements of the National Cups, and we thank Jeanette for her contributions over the years. Thank you also to everyone involved in so many areas with youth cricket across the County, where hundreds of matches and training sessions take place </w:t>
      </w:r>
      <w:r w:rsidR="00D0067C">
        <w:t xml:space="preserve">safely </w:t>
      </w:r>
      <w:r>
        <w:t>through the summer, week in, week out, largely through the commitment of (often unsung) volunteers.</w:t>
      </w:r>
    </w:p>
    <w:p w14:paraId="313270D1" w14:textId="77777777" w:rsidR="00775AD3" w:rsidRDefault="00775AD3" w:rsidP="00F805C2">
      <w:r>
        <w:t xml:space="preserve">Talking of volunteers, the Group discussed the extremely important and challenging subject of ‘Ensuring Sustainable Youth Leagues in the County’. We are all aware that gaining volunteers for Roles is increasingly challenging, but Youth Leagues will fail to provide the level of service that young players and their Clubs need for their progressive development without volunteers coming forward to run the activities. </w:t>
      </w:r>
      <w:r w:rsidR="00302346">
        <w:t>All the Leagues</w:t>
      </w:r>
      <w:r w:rsidR="000A66D4">
        <w:t xml:space="preserve"> are aware of the need for sustainability, but it</w:t>
      </w:r>
      <w:r w:rsidR="00302346">
        <w:t xml:space="preserve"> is </w:t>
      </w:r>
      <w:r w:rsidR="000A66D4">
        <w:t xml:space="preserve">worryingly </w:t>
      </w:r>
      <w:r w:rsidR="00302346">
        <w:t xml:space="preserve">clear that some Leagues are </w:t>
      </w:r>
      <w:r w:rsidR="00A95348">
        <w:t xml:space="preserve">currently </w:t>
      </w:r>
      <w:r w:rsidR="00D0067C">
        <w:t xml:space="preserve">seemingly </w:t>
      </w:r>
      <w:r w:rsidR="00302346">
        <w:t xml:space="preserve">running on </w:t>
      </w:r>
      <w:r w:rsidR="000A66D4">
        <w:t>the</w:t>
      </w:r>
      <w:r w:rsidR="00302346">
        <w:t xml:space="preserve"> ‘shoestring’ of </w:t>
      </w:r>
      <w:r w:rsidR="00A95348">
        <w:t xml:space="preserve">just </w:t>
      </w:r>
      <w:r w:rsidR="00302346">
        <w:t>one or two volunteers</w:t>
      </w:r>
      <w:r w:rsidR="000A66D4">
        <w:t xml:space="preserve">. While some </w:t>
      </w:r>
      <w:r w:rsidR="00A95348">
        <w:t xml:space="preserve">of our </w:t>
      </w:r>
      <w:r w:rsidR="000A66D4">
        <w:t>Leagues are independent, some are part of the Senior Association. If the ‘</w:t>
      </w:r>
      <w:r w:rsidR="00A95348">
        <w:t xml:space="preserve">Volunteer </w:t>
      </w:r>
      <w:r w:rsidR="000A66D4">
        <w:t xml:space="preserve">shoestring’ breaks because the workload/expectations </w:t>
      </w:r>
      <w:r w:rsidR="00D0067C">
        <w:t>become</w:t>
      </w:r>
      <w:r w:rsidR="000A66D4">
        <w:t xml:space="preserve"> too great</w:t>
      </w:r>
      <w:r w:rsidR="00A95348">
        <w:t xml:space="preserve">, or for </w:t>
      </w:r>
      <w:r w:rsidR="00D0067C">
        <w:t xml:space="preserve">some </w:t>
      </w:r>
      <w:r w:rsidR="00A95348">
        <w:t>other reason</w:t>
      </w:r>
      <w:r w:rsidR="000A66D4">
        <w:t xml:space="preserve">, what </w:t>
      </w:r>
      <w:r w:rsidR="00D0067C">
        <w:t xml:space="preserve">then </w:t>
      </w:r>
      <w:r w:rsidR="000A66D4">
        <w:t xml:space="preserve">happens </w:t>
      </w:r>
      <w:r w:rsidR="00A95348">
        <w:t>to the young players involved</w:t>
      </w:r>
      <w:r w:rsidR="000A66D4">
        <w:t>?</w:t>
      </w:r>
      <w:r w:rsidR="008C2942">
        <w:t xml:space="preserve"> Please contact Scott at the GCF if you are interested in knowing more on this subject.</w:t>
      </w:r>
    </w:p>
    <w:p w14:paraId="771ED47E" w14:textId="77777777" w:rsidR="00E81BC0" w:rsidRDefault="00E81BC0" w:rsidP="00F805C2">
      <w:r>
        <w:t xml:space="preserve">2022 thankfully was the </w:t>
      </w:r>
      <w:r w:rsidR="00A95348">
        <w:t>S</w:t>
      </w:r>
      <w:r>
        <w:t>eason when ‘normality’ return</w:t>
      </w:r>
      <w:r w:rsidR="00D0067C">
        <w:t>ed</w:t>
      </w:r>
      <w:r>
        <w:t xml:space="preserve"> to youth cricket after the two previous ‘Covid’ affected years</w:t>
      </w:r>
      <w:r w:rsidR="00982B41">
        <w:t>. F</w:t>
      </w:r>
      <w:r>
        <w:t xml:space="preserve">ull ‘pre-season’ activities </w:t>
      </w:r>
      <w:r w:rsidR="00982B41">
        <w:t xml:space="preserve">were able to </w:t>
      </w:r>
      <w:r>
        <w:t>tak</w:t>
      </w:r>
      <w:r w:rsidR="00982B41">
        <w:t>e</w:t>
      </w:r>
      <w:r>
        <w:t xml:space="preserve"> place, leading in to a season where the weather was generally pretty good. Gloucestershire saw record numbers of children involved in All Stars and Dynamos at Clubs, with the County punching well above its weight in comparison to others in terms of population</w:t>
      </w:r>
      <w:r w:rsidR="00C43063">
        <w:t xml:space="preserve"> figures</w:t>
      </w:r>
      <w:r>
        <w:t>.</w:t>
      </w:r>
      <w:r w:rsidR="00775AD3">
        <w:t xml:space="preserve"> The various Cup Competitions ran successfully, and the Leagues generally reported numbers of teams holding up well, with </w:t>
      </w:r>
      <w:r w:rsidR="00C43063">
        <w:t>most</w:t>
      </w:r>
      <w:r w:rsidR="00775AD3">
        <w:t xml:space="preserve"> matches played.</w:t>
      </w:r>
      <w:r w:rsidR="00C43063">
        <w:t xml:space="preserve"> The Under 10 Leagues Festival</w:t>
      </w:r>
      <w:r w:rsidR="00D0067C">
        <w:t>,</w:t>
      </w:r>
      <w:r w:rsidR="00C43063">
        <w:t xml:space="preserve"> again kindly hosted by Beaudesert School</w:t>
      </w:r>
      <w:r w:rsidR="00D0067C">
        <w:t xml:space="preserve"> and sponsored by Martin Berrill Sports</w:t>
      </w:r>
      <w:r w:rsidR="00C43063">
        <w:t>, ran smoothly, the weather was kind, and the volume of cricket played provided ample opportunities for the promising young players to gain more experience and show their potential.</w:t>
      </w:r>
    </w:p>
    <w:p w14:paraId="74CAEC6B" w14:textId="77777777" w:rsidR="00C43063" w:rsidRDefault="00C43063" w:rsidP="00F805C2">
      <w:r>
        <w:t xml:space="preserve">The relatively new but increasingly likely subject of ‘Extreme Heat’ Weather Warnings led to interesting and widely divergent opinions being expressed amongst the Group about the Safety of Young Players in such situations. ‘Heat/The Sun’ </w:t>
      </w:r>
      <w:r w:rsidR="00D27849">
        <w:t>is</w:t>
      </w:r>
      <w:r>
        <w:t xml:space="preserve"> a very subjective matter amongst Adults</w:t>
      </w:r>
      <w:r w:rsidR="00D27849">
        <w:t xml:space="preserve">, often dependent upon their personal resilience and experiences, which </w:t>
      </w:r>
      <w:r w:rsidR="00D0067C">
        <w:t>mean</w:t>
      </w:r>
      <w:r w:rsidR="00D27849">
        <w:t>s Coaches, League Administrators and Parents</w:t>
      </w:r>
      <w:r w:rsidR="00D0067C">
        <w:t xml:space="preserve"> </w:t>
      </w:r>
      <w:r w:rsidR="00D27849">
        <w:t xml:space="preserve">also have widely varying and strongly held opinions </w:t>
      </w:r>
      <w:r w:rsidR="00D0067C">
        <w:t>about</w:t>
      </w:r>
      <w:r w:rsidR="00D27849">
        <w:t xml:space="preserve"> if and when it is ‘safe’ for Children (all Under 18s) to be playing cricket outdoors. On the face of it, current ECB Guidance appears to put the onus (‘Duty of Care’) on the individual, which, with such a divergence of opinion, only increases the chances of s</w:t>
      </w:r>
      <w:r w:rsidR="00D0067C">
        <w:t>ignificant</w:t>
      </w:r>
      <w:r w:rsidR="00D27849">
        <w:t xml:space="preserve"> disagreement. The ECB have been asked if they will review their current Guidance in these circumstances.</w:t>
      </w:r>
    </w:p>
    <w:p w14:paraId="27DCAE72" w14:textId="77777777" w:rsidR="008C2942" w:rsidRDefault="008C2942" w:rsidP="00F805C2">
      <w:r>
        <w:t>Jim Donaldson   Chair    February 2023</w:t>
      </w:r>
    </w:p>
    <w:sectPr w:rsidR="008C2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2"/>
    <w:rsid w:val="000A66D4"/>
    <w:rsid w:val="001349FF"/>
    <w:rsid w:val="00302346"/>
    <w:rsid w:val="00775AD3"/>
    <w:rsid w:val="00860280"/>
    <w:rsid w:val="008C2942"/>
    <w:rsid w:val="00982B41"/>
    <w:rsid w:val="00A95348"/>
    <w:rsid w:val="00C43063"/>
    <w:rsid w:val="00D0067C"/>
    <w:rsid w:val="00D27849"/>
    <w:rsid w:val="00D653D5"/>
    <w:rsid w:val="00E81BC0"/>
    <w:rsid w:val="00F8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44AE"/>
  <w15:chartTrackingRefBased/>
  <w15:docId w15:val="{8142C7B4-E6E7-4FA0-AAC4-540DA2F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6" ma:contentTypeDescription="Create a new document." ma:contentTypeScope="" ma:versionID="c90e10b46fd649352292586cd3a0efe3">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042b2aa11236efb86ba9e8f36f7336e3"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3bba9-a265-435f-af54-e6c15dbc0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44859-8ff4-4c09-8d4b-77bd680c6acd}" ma:internalName="TaxCatchAll" ma:showField="CatchAllData" ma:web="7389f901-750f-433c-a01e-8a539702b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89f901-750f-433c-a01e-8a539702b280" xsi:nil="true"/>
    <lcf76f155ced4ddcb4097134ff3c332f xmlns="5d9712c4-59a6-4de7-84d7-f2878f8ce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F9CAE-E607-492D-AA81-484395CCDAFF}"/>
</file>

<file path=customXml/itemProps2.xml><?xml version="1.0" encoding="utf-8"?>
<ds:datastoreItem xmlns:ds="http://schemas.openxmlformats.org/officeDocument/2006/customXml" ds:itemID="{597E85BD-FE82-4135-BA70-63CD139E0CD5}"/>
</file>

<file path=customXml/itemProps3.xml><?xml version="1.0" encoding="utf-8"?>
<ds:datastoreItem xmlns:ds="http://schemas.openxmlformats.org/officeDocument/2006/customXml" ds:itemID="{4CF4AE10-DE04-4BC3-B267-91AAB7BE04BF}"/>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Sally Donaldson</dc:creator>
  <cp:keywords/>
  <dc:description/>
  <cp:lastModifiedBy>Theresa Ellison</cp:lastModifiedBy>
  <cp:revision>2</cp:revision>
  <cp:lastPrinted>2023-02-22T07:59:00Z</cp:lastPrinted>
  <dcterms:created xsi:type="dcterms:W3CDTF">2023-03-08T11:08:00Z</dcterms:created>
  <dcterms:modified xsi:type="dcterms:W3CDTF">2023-03-08T11:08:00Z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0x010100A4853C11D8D8854FA11BB7792218C7F7</vt:lpwstr>
  </property>
</Properties>
</file>