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FC" w:rsidRDefault="00D556FC" w:rsidP="00D556FC">
      <w:pPr>
        <w:jc w:val="center"/>
        <w:rPr>
          <w:noProof/>
          <w:lang w:eastAsia="en-GB"/>
        </w:rPr>
      </w:pPr>
    </w:p>
    <w:p w:rsidR="00D556FC" w:rsidRDefault="00D556FC" w:rsidP="00D556FC">
      <w:pPr>
        <w:jc w:val="center"/>
        <w:rPr>
          <w:noProof/>
          <w:lang w:eastAsia="en-GB"/>
        </w:rPr>
      </w:pPr>
    </w:p>
    <w:p w:rsidR="00D556FC" w:rsidRDefault="00D556FC" w:rsidP="00D556FC">
      <w:pPr>
        <w:jc w:val="center"/>
      </w:pPr>
      <w:r>
        <w:rPr>
          <w:noProof/>
          <w:lang w:eastAsia="en-GB"/>
        </w:rPr>
        <w:drawing>
          <wp:inline distT="0" distB="0" distL="0" distR="0" wp14:anchorId="6BC7BBDF" wp14:editId="687F3E43">
            <wp:extent cx="3524250" cy="1914525"/>
            <wp:effectExtent l="0" t="0" r="0" b="9525"/>
            <wp:docPr id="1" name="Picture 1" descr="Q:\Shared Docs\Pictures\Logos\Chance to Shine logos\2015 New\CTS_Gloucester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hared Docs\Pictures\Logos\Chance to Shine logos\2015 New\CTS_Gloucestershi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0" cy="1914525"/>
                    </a:xfrm>
                    <a:prstGeom prst="rect">
                      <a:avLst/>
                    </a:prstGeom>
                    <a:noFill/>
                    <a:ln>
                      <a:noFill/>
                    </a:ln>
                  </pic:spPr>
                </pic:pic>
              </a:graphicData>
            </a:graphic>
          </wp:inline>
        </w:drawing>
      </w:r>
    </w:p>
    <w:p w:rsidR="00D556FC" w:rsidRPr="00E31B15" w:rsidRDefault="00D556FC" w:rsidP="00D556FC"/>
    <w:p w:rsidR="00FC41C2" w:rsidRDefault="00FC41C2" w:rsidP="00D556FC">
      <w:pPr>
        <w:tabs>
          <w:tab w:val="left" w:pos="1635"/>
        </w:tabs>
        <w:jc w:val="center"/>
        <w:rPr>
          <w:b/>
          <w:sz w:val="96"/>
          <w:szCs w:val="96"/>
        </w:rPr>
      </w:pPr>
    </w:p>
    <w:p w:rsidR="00D556FC" w:rsidRPr="00FC41C2" w:rsidRDefault="00D556FC" w:rsidP="00D556FC">
      <w:pPr>
        <w:tabs>
          <w:tab w:val="left" w:pos="1635"/>
        </w:tabs>
        <w:jc w:val="center"/>
        <w:rPr>
          <w:b/>
          <w:sz w:val="96"/>
          <w:szCs w:val="96"/>
        </w:rPr>
      </w:pPr>
      <w:r w:rsidRPr="00FC41C2">
        <w:rPr>
          <w:b/>
          <w:sz w:val="96"/>
          <w:szCs w:val="96"/>
        </w:rPr>
        <w:t xml:space="preserve">Chance to Shine Impact Report </w:t>
      </w:r>
    </w:p>
    <w:p w:rsidR="00D556FC" w:rsidRDefault="00D556FC" w:rsidP="00D556FC">
      <w:pPr>
        <w:tabs>
          <w:tab w:val="left" w:pos="1635"/>
        </w:tabs>
        <w:jc w:val="center"/>
        <w:rPr>
          <w:b/>
          <w:sz w:val="56"/>
          <w:szCs w:val="56"/>
        </w:rPr>
      </w:pPr>
    </w:p>
    <w:p w:rsidR="00D556FC" w:rsidRDefault="00D556FC" w:rsidP="00D556FC">
      <w:pPr>
        <w:tabs>
          <w:tab w:val="left" w:pos="1635"/>
        </w:tabs>
        <w:jc w:val="center"/>
        <w:rPr>
          <w:b/>
          <w:sz w:val="56"/>
          <w:szCs w:val="56"/>
        </w:rPr>
      </w:pPr>
    </w:p>
    <w:p w:rsidR="00D556FC" w:rsidRDefault="00D556FC" w:rsidP="00D556FC">
      <w:pPr>
        <w:tabs>
          <w:tab w:val="left" w:pos="1635"/>
        </w:tabs>
        <w:jc w:val="center"/>
        <w:rPr>
          <w:b/>
          <w:sz w:val="56"/>
          <w:szCs w:val="56"/>
        </w:rPr>
      </w:pPr>
    </w:p>
    <w:p w:rsidR="00D556FC" w:rsidRDefault="00D556FC" w:rsidP="00D556FC">
      <w:pPr>
        <w:tabs>
          <w:tab w:val="left" w:pos="1635"/>
        </w:tabs>
        <w:jc w:val="center"/>
        <w:rPr>
          <w:b/>
          <w:sz w:val="56"/>
          <w:szCs w:val="56"/>
        </w:rPr>
      </w:pPr>
    </w:p>
    <w:p w:rsidR="00D556FC" w:rsidRDefault="00D556FC" w:rsidP="00D556FC">
      <w:pPr>
        <w:tabs>
          <w:tab w:val="left" w:pos="1635"/>
        </w:tabs>
        <w:jc w:val="center"/>
        <w:rPr>
          <w:b/>
          <w:sz w:val="56"/>
          <w:szCs w:val="56"/>
        </w:rPr>
      </w:pPr>
    </w:p>
    <w:p w:rsidR="00D556FC" w:rsidRDefault="00D556FC" w:rsidP="00D556FC">
      <w:pPr>
        <w:tabs>
          <w:tab w:val="left" w:pos="1635"/>
        </w:tabs>
        <w:jc w:val="center"/>
        <w:rPr>
          <w:b/>
          <w:sz w:val="56"/>
          <w:szCs w:val="56"/>
        </w:rPr>
      </w:pPr>
    </w:p>
    <w:p w:rsidR="00D556FC" w:rsidRDefault="00D556FC" w:rsidP="00D556FC">
      <w:pPr>
        <w:tabs>
          <w:tab w:val="left" w:pos="1635"/>
        </w:tabs>
        <w:rPr>
          <w:b/>
          <w:sz w:val="32"/>
          <w:szCs w:val="32"/>
        </w:rPr>
      </w:pPr>
      <w:r w:rsidRPr="00E31B15">
        <w:rPr>
          <w:b/>
          <w:sz w:val="32"/>
          <w:szCs w:val="32"/>
        </w:rPr>
        <w:t>Introduction</w:t>
      </w:r>
    </w:p>
    <w:p w:rsidR="00D556FC" w:rsidRDefault="00D556FC" w:rsidP="0083657C">
      <w:pPr>
        <w:tabs>
          <w:tab w:val="left" w:pos="1635"/>
        </w:tabs>
        <w:rPr>
          <w:sz w:val="24"/>
          <w:szCs w:val="24"/>
        </w:rPr>
      </w:pPr>
      <w:r>
        <w:rPr>
          <w:sz w:val="24"/>
          <w:szCs w:val="24"/>
        </w:rPr>
        <w:t xml:space="preserve">The Gloucestershire Cricket Board (GCB) </w:t>
      </w:r>
      <w:r w:rsidR="0083657C">
        <w:rPr>
          <w:sz w:val="24"/>
          <w:szCs w:val="24"/>
        </w:rPr>
        <w:t xml:space="preserve">were in to a new funding agreement with Chance to Shine (CtS) from September 17 to August 18. This also was the first year of the ‘new CtS delivery model (School Programmes, Roadshows and competition). </w:t>
      </w:r>
    </w:p>
    <w:p w:rsidR="0083657C" w:rsidRDefault="0083657C" w:rsidP="0083657C">
      <w:pPr>
        <w:tabs>
          <w:tab w:val="left" w:pos="1635"/>
        </w:tabs>
        <w:rPr>
          <w:sz w:val="24"/>
          <w:szCs w:val="24"/>
        </w:rPr>
      </w:pPr>
      <w:r>
        <w:rPr>
          <w:sz w:val="24"/>
          <w:szCs w:val="24"/>
        </w:rPr>
        <w:t xml:space="preserve">The change of model was seen as a real positive as it enabled the GCB to align resources to where the maximum impact could be achieved. </w:t>
      </w:r>
    </w:p>
    <w:p w:rsidR="0083657C" w:rsidRDefault="0083657C" w:rsidP="0083657C">
      <w:pPr>
        <w:tabs>
          <w:tab w:val="left" w:pos="1635"/>
        </w:tabs>
        <w:rPr>
          <w:sz w:val="24"/>
          <w:szCs w:val="24"/>
        </w:rPr>
      </w:pPr>
      <w:r>
        <w:rPr>
          <w:sz w:val="24"/>
          <w:szCs w:val="24"/>
        </w:rPr>
        <w:t xml:space="preserve">The plan was to deliver 2/3 aimed at Key stage 1 and year 3. The other 1/3 would be available for clubs to apply for hours similarly to previous years so we could continue to support the club network. </w:t>
      </w:r>
      <w:r w:rsidR="007B793B">
        <w:rPr>
          <w:sz w:val="24"/>
          <w:szCs w:val="24"/>
        </w:rPr>
        <w:t xml:space="preserve">Interestingly clubs that applied mainly wanted to deliver to key stage 2. </w:t>
      </w:r>
    </w:p>
    <w:p w:rsidR="007B793B" w:rsidRDefault="007B793B" w:rsidP="0083657C">
      <w:pPr>
        <w:tabs>
          <w:tab w:val="left" w:pos="1635"/>
        </w:tabs>
        <w:rPr>
          <w:sz w:val="24"/>
          <w:szCs w:val="24"/>
        </w:rPr>
      </w:pPr>
      <w:r>
        <w:rPr>
          <w:sz w:val="24"/>
          <w:szCs w:val="24"/>
        </w:rPr>
        <w:t xml:space="preserve">The introduction of the new ‘syllabus’ and teachers portal was very exciting and it equipped the GCB staff of deliverers with a wealth of ideas for the younger age group. This, added to the ‘Multi Skill Level 2’ certificate that all GCB deliverers attended ensured the workforce were ready for the challenge of younger children. </w:t>
      </w:r>
    </w:p>
    <w:p w:rsidR="007B793B" w:rsidRDefault="007B793B" w:rsidP="0083657C">
      <w:pPr>
        <w:tabs>
          <w:tab w:val="left" w:pos="1635"/>
        </w:tabs>
        <w:rPr>
          <w:sz w:val="24"/>
          <w:szCs w:val="24"/>
        </w:rPr>
      </w:pPr>
      <w:r>
        <w:rPr>
          <w:sz w:val="24"/>
          <w:szCs w:val="24"/>
        </w:rPr>
        <w:t xml:space="preserve">Although there were many aims and objectives in this programme, the overriding one was to ensure we created the most impact in club exit routes from the school delivery. This was measurable by reviewing All Stars </w:t>
      </w:r>
      <w:r w:rsidR="00265735">
        <w:rPr>
          <w:sz w:val="24"/>
          <w:szCs w:val="24"/>
        </w:rPr>
        <w:t xml:space="preserve">numbers from the schools delivered in. </w:t>
      </w:r>
    </w:p>
    <w:p w:rsidR="00265735" w:rsidRDefault="00265735" w:rsidP="0083657C">
      <w:pPr>
        <w:tabs>
          <w:tab w:val="left" w:pos="1635"/>
        </w:tabs>
        <w:rPr>
          <w:sz w:val="24"/>
          <w:szCs w:val="24"/>
        </w:rPr>
      </w:pPr>
      <w:r>
        <w:rPr>
          <w:sz w:val="24"/>
          <w:szCs w:val="24"/>
        </w:rPr>
        <w:t xml:space="preserve">After a thorough planning process, the below aims were made. Each of these aims had a number of measurable outcomes linked to them which will be evidenced later in the paper. </w:t>
      </w:r>
    </w:p>
    <w:p w:rsidR="00265735" w:rsidRDefault="00265735" w:rsidP="0083657C">
      <w:pPr>
        <w:tabs>
          <w:tab w:val="left" w:pos="1635"/>
        </w:tabs>
        <w:rPr>
          <w:sz w:val="24"/>
          <w:szCs w:val="24"/>
        </w:rPr>
      </w:pPr>
    </w:p>
    <w:p w:rsidR="00D556FC" w:rsidRPr="000501D4" w:rsidRDefault="00D556FC" w:rsidP="00D556FC">
      <w:pPr>
        <w:tabs>
          <w:tab w:val="left" w:pos="1635"/>
        </w:tabs>
        <w:rPr>
          <w:b/>
          <w:sz w:val="24"/>
          <w:szCs w:val="24"/>
        </w:rPr>
      </w:pPr>
      <w:r w:rsidRPr="000501D4">
        <w:rPr>
          <w:b/>
          <w:sz w:val="24"/>
          <w:szCs w:val="24"/>
        </w:rPr>
        <w:t xml:space="preserve">1- </w:t>
      </w:r>
      <w:r w:rsidR="00265735">
        <w:rPr>
          <w:b/>
          <w:sz w:val="24"/>
          <w:szCs w:val="24"/>
        </w:rPr>
        <w:t xml:space="preserve">Give Children a great first experience of cricket </w:t>
      </w:r>
    </w:p>
    <w:p w:rsidR="00D556FC" w:rsidRPr="000501D4" w:rsidRDefault="00D556FC" w:rsidP="00D556FC">
      <w:pPr>
        <w:tabs>
          <w:tab w:val="left" w:pos="1635"/>
        </w:tabs>
        <w:rPr>
          <w:b/>
          <w:sz w:val="24"/>
          <w:szCs w:val="24"/>
        </w:rPr>
      </w:pPr>
      <w:r w:rsidRPr="000501D4">
        <w:rPr>
          <w:b/>
          <w:sz w:val="24"/>
          <w:szCs w:val="24"/>
        </w:rPr>
        <w:t xml:space="preserve">2- Increase </w:t>
      </w:r>
      <w:r w:rsidR="00265735">
        <w:rPr>
          <w:b/>
          <w:sz w:val="24"/>
          <w:szCs w:val="24"/>
        </w:rPr>
        <w:t>teacher engagement</w:t>
      </w:r>
    </w:p>
    <w:p w:rsidR="00D556FC" w:rsidRPr="000501D4" w:rsidRDefault="00D556FC" w:rsidP="00D556FC">
      <w:pPr>
        <w:tabs>
          <w:tab w:val="left" w:pos="1635"/>
        </w:tabs>
        <w:rPr>
          <w:b/>
          <w:sz w:val="24"/>
          <w:szCs w:val="24"/>
        </w:rPr>
      </w:pPr>
      <w:r w:rsidRPr="000501D4">
        <w:rPr>
          <w:b/>
          <w:sz w:val="24"/>
          <w:szCs w:val="24"/>
        </w:rPr>
        <w:t xml:space="preserve">3- </w:t>
      </w:r>
      <w:r w:rsidR="00265735">
        <w:rPr>
          <w:b/>
          <w:sz w:val="24"/>
          <w:szCs w:val="24"/>
        </w:rPr>
        <w:t xml:space="preserve">Help young people play regularly in school and community settings </w:t>
      </w:r>
    </w:p>
    <w:p w:rsidR="00D556FC" w:rsidRDefault="00D556FC" w:rsidP="00D556FC">
      <w:pPr>
        <w:tabs>
          <w:tab w:val="left" w:pos="1635"/>
        </w:tabs>
        <w:rPr>
          <w:b/>
          <w:sz w:val="24"/>
          <w:szCs w:val="24"/>
        </w:rPr>
      </w:pPr>
      <w:r w:rsidRPr="000501D4">
        <w:rPr>
          <w:b/>
          <w:sz w:val="24"/>
          <w:szCs w:val="24"/>
        </w:rPr>
        <w:t xml:space="preserve">4- Support </w:t>
      </w:r>
      <w:r w:rsidR="00265735">
        <w:rPr>
          <w:b/>
          <w:sz w:val="24"/>
          <w:szCs w:val="24"/>
        </w:rPr>
        <w:t>schools linked to All Stars Cricket hubs</w:t>
      </w:r>
    </w:p>
    <w:p w:rsidR="00265735" w:rsidRDefault="00265735" w:rsidP="00D556FC">
      <w:pPr>
        <w:tabs>
          <w:tab w:val="left" w:pos="1635"/>
        </w:tabs>
        <w:rPr>
          <w:b/>
          <w:sz w:val="24"/>
          <w:szCs w:val="24"/>
        </w:rPr>
      </w:pPr>
      <w:r>
        <w:rPr>
          <w:b/>
          <w:sz w:val="24"/>
          <w:szCs w:val="24"/>
        </w:rPr>
        <w:t xml:space="preserve">5- </w:t>
      </w:r>
      <w:r w:rsidRPr="000501D4">
        <w:rPr>
          <w:b/>
          <w:sz w:val="24"/>
          <w:szCs w:val="24"/>
        </w:rPr>
        <w:t xml:space="preserve">Support </w:t>
      </w:r>
      <w:r>
        <w:rPr>
          <w:b/>
          <w:sz w:val="24"/>
          <w:szCs w:val="24"/>
        </w:rPr>
        <w:t>schools linked to clubs in need of junior cricketers</w:t>
      </w:r>
    </w:p>
    <w:p w:rsidR="00265735" w:rsidRDefault="00265735" w:rsidP="00D556FC">
      <w:pPr>
        <w:tabs>
          <w:tab w:val="left" w:pos="1635"/>
        </w:tabs>
        <w:rPr>
          <w:b/>
          <w:sz w:val="24"/>
          <w:szCs w:val="24"/>
        </w:rPr>
      </w:pPr>
      <w:r>
        <w:rPr>
          <w:b/>
          <w:sz w:val="24"/>
          <w:szCs w:val="24"/>
        </w:rPr>
        <w:t>6- Reach hard to reach schools</w:t>
      </w:r>
    </w:p>
    <w:p w:rsidR="00265735" w:rsidRDefault="00265735" w:rsidP="00D556FC">
      <w:pPr>
        <w:tabs>
          <w:tab w:val="left" w:pos="1635"/>
        </w:tabs>
        <w:rPr>
          <w:b/>
          <w:sz w:val="24"/>
          <w:szCs w:val="24"/>
        </w:rPr>
      </w:pPr>
      <w:r>
        <w:rPr>
          <w:b/>
          <w:sz w:val="24"/>
          <w:szCs w:val="24"/>
        </w:rPr>
        <w:t>7- Deliver a programme that reaches all corners of the county</w:t>
      </w:r>
    </w:p>
    <w:p w:rsidR="008718DC" w:rsidRDefault="008718DC" w:rsidP="00D556FC">
      <w:pPr>
        <w:tabs>
          <w:tab w:val="left" w:pos="1635"/>
        </w:tabs>
        <w:rPr>
          <w:sz w:val="24"/>
          <w:szCs w:val="24"/>
        </w:rPr>
      </w:pPr>
    </w:p>
    <w:p w:rsidR="00D556FC" w:rsidRPr="007A58BD" w:rsidRDefault="00D556FC" w:rsidP="00D556FC">
      <w:pPr>
        <w:tabs>
          <w:tab w:val="left" w:pos="1635"/>
        </w:tabs>
        <w:rPr>
          <w:sz w:val="24"/>
          <w:szCs w:val="24"/>
        </w:rPr>
      </w:pPr>
      <w:r>
        <w:rPr>
          <w:sz w:val="24"/>
          <w:szCs w:val="24"/>
        </w:rPr>
        <w:lastRenderedPageBreak/>
        <w:t>Please see below the key performance indicators that the GCB set at the start of the programme compared to what actually was delivered.</w:t>
      </w:r>
    </w:p>
    <w:p w:rsidR="00D556FC" w:rsidRPr="00A837A9" w:rsidRDefault="00D556FC" w:rsidP="00D556FC">
      <w:pPr>
        <w:tabs>
          <w:tab w:val="left" w:pos="1635"/>
        </w:tabs>
        <w:rPr>
          <w:b/>
          <w:sz w:val="24"/>
          <w:szCs w:val="24"/>
        </w:rPr>
      </w:pPr>
      <w:r>
        <w:rPr>
          <w:b/>
          <w:sz w:val="24"/>
          <w:szCs w:val="24"/>
        </w:rPr>
        <w:t xml:space="preserve">Primary </w:t>
      </w:r>
    </w:p>
    <w:tbl>
      <w:tblPr>
        <w:tblStyle w:val="TableGrid"/>
        <w:tblW w:w="9351" w:type="dxa"/>
        <w:tblLook w:val="04A0" w:firstRow="1" w:lastRow="0" w:firstColumn="1" w:lastColumn="0" w:noHBand="0" w:noVBand="1"/>
      </w:tblPr>
      <w:tblGrid>
        <w:gridCol w:w="3005"/>
        <w:gridCol w:w="1166"/>
        <w:gridCol w:w="1174"/>
        <w:gridCol w:w="2135"/>
        <w:gridCol w:w="1871"/>
      </w:tblGrid>
      <w:tr w:rsidR="00AB5791" w:rsidTr="00FC41C2">
        <w:tc>
          <w:tcPr>
            <w:tcW w:w="3089" w:type="dxa"/>
            <w:shd w:val="clear" w:color="auto" w:fill="F4B083" w:themeFill="accent2" w:themeFillTint="99"/>
          </w:tcPr>
          <w:p w:rsidR="003C53B7" w:rsidRPr="005528A1" w:rsidRDefault="003C53B7" w:rsidP="004575C8">
            <w:pPr>
              <w:jc w:val="center"/>
              <w:rPr>
                <w:rFonts w:asciiTheme="majorHAnsi" w:hAnsiTheme="majorHAnsi" w:cstheme="majorHAnsi"/>
                <w:b/>
                <w:sz w:val="22"/>
                <w:szCs w:val="22"/>
              </w:rPr>
            </w:pPr>
            <w:r w:rsidRPr="005528A1">
              <w:rPr>
                <w:rFonts w:asciiTheme="majorHAnsi" w:hAnsiTheme="majorHAnsi" w:cstheme="majorHAnsi"/>
                <w:b/>
                <w:sz w:val="22"/>
                <w:szCs w:val="22"/>
              </w:rPr>
              <w:t>KPI’s</w:t>
            </w:r>
          </w:p>
        </w:tc>
        <w:tc>
          <w:tcPr>
            <w:tcW w:w="2165" w:type="dxa"/>
            <w:gridSpan w:val="2"/>
            <w:shd w:val="clear" w:color="auto" w:fill="F4B083" w:themeFill="accent2" w:themeFillTint="99"/>
          </w:tcPr>
          <w:p w:rsidR="003C53B7" w:rsidRPr="005528A1" w:rsidRDefault="003C53B7" w:rsidP="004575C8">
            <w:pPr>
              <w:jc w:val="center"/>
              <w:rPr>
                <w:rFonts w:asciiTheme="majorHAnsi" w:hAnsiTheme="majorHAnsi" w:cstheme="majorHAnsi"/>
                <w:b/>
                <w:sz w:val="22"/>
                <w:szCs w:val="22"/>
              </w:rPr>
            </w:pPr>
            <w:r w:rsidRPr="005528A1">
              <w:rPr>
                <w:rFonts w:asciiTheme="majorHAnsi" w:hAnsiTheme="majorHAnsi" w:cstheme="majorHAnsi"/>
                <w:b/>
                <w:sz w:val="22"/>
                <w:szCs w:val="22"/>
              </w:rPr>
              <w:t>New Schools Programme</w:t>
            </w:r>
          </w:p>
        </w:tc>
        <w:tc>
          <w:tcPr>
            <w:tcW w:w="2180" w:type="dxa"/>
            <w:shd w:val="clear" w:color="auto" w:fill="F4B083" w:themeFill="accent2" w:themeFillTint="99"/>
          </w:tcPr>
          <w:p w:rsidR="003C53B7" w:rsidRPr="005528A1" w:rsidRDefault="003C53B7" w:rsidP="004575C8">
            <w:pPr>
              <w:jc w:val="center"/>
              <w:rPr>
                <w:rFonts w:asciiTheme="majorHAnsi" w:hAnsiTheme="majorHAnsi" w:cstheme="majorHAnsi"/>
                <w:b/>
                <w:sz w:val="22"/>
                <w:szCs w:val="22"/>
              </w:rPr>
            </w:pPr>
            <w:r w:rsidRPr="005528A1">
              <w:rPr>
                <w:rFonts w:asciiTheme="majorHAnsi" w:hAnsiTheme="majorHAnsi" w:cstheme="majorHAnsi"/>
                <w:b/>
                <w:sz w:val="22"/>
                <w:szCs w:val="22"/>
              </w:rPr>
              <w:t>Roadshows</w:t>
            </w:r>
          </w:p>
        </w:tc>
        <w:tc>
          <w:tcPr>
            <w:tcW w:w="1917" w:type="dxa"/>
            <w:shd w:val="clear" w:color="auto" w:fill="F4B083" w:themeFill="accent2" w:themeFillTint="99"/>
          </w:tcPr>
          <w:p w:rsidR="003C53B7" w:rsidRPr="005528A1" w:rsidRDefault="003C53B7" w:rsidP="004575C8">
            <w:pPr>
              <w:jc w:val="center"/>
              <w:rPr>
                <w:rFonts w:asciiTheme="majorHAnsi" w:hAnsiTheme="majorHAnsi" w:cstheme="majorHAnsi"/>
                <w:b/>
                <w:sz w:val="22"/>
                <w:szCs w:val="22"/>
              </w:rPr>
            </w:pPr>
            <w:r w:rsidRPr="005528A1">
              <w:rPr>
                <w:rFonts w:asciiTheme="majorHAnsi" w:hAnsiTheme="majorHAnsi" w:cstheme="majorHAnsi"/>
                <w:b/>
                <w:sz w:val="22"/>
                <w:szCs w:val="22"/>
              </w:rPr>
              <w:t>Total</w:t>
            </w:r>
          </w:p>
        </w:tc>
      </w:tr>
      <w:tr w:rsidR="00AB5791" w:rsidTr="009E3D54">
        <w:tc>
          <w:tcPr>
            <w:tcW w:w="3089"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No of Schools</w:t>
            </w:r>
            <w:r>
              <w:rPr>
                <w:rFonts w:asciiTheme="majorHAnsi" w:hAnsiTheme="majorHAnsi" w:cstheme="majorHAnsi"/>
                <w:sz w:val="22"/>
                <w:szCs w:val="22"/>
              </w:rPr>
              <w:t xml:space="preserve"> Planned</w:t>
            </w:r>
          </w:p>
        </w:tc>
        <w:tc>
          <w:tcPr>
            <w:tcW w:w="2165" w:type="dxa"/>
            <w:gridSpan w:val="2"/>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87</w:t>
            </w:r>
          </w:p>
        </w:tc>
        <w:tc>
          <w:tcPr>
            <w:tcW w:w="2180"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58</w:t>
            </w:r>
          </w:p>
        </w:tc>
        <w:tc>
          <w:tcPr>
            <w:tcW w:w="1917"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145 schools</w:t>
            </w:r>
          </w:p>
        </w:tc>
      </w:tr>
      <w:tr w:rsidR="00AB5791" w:rsidTr="009E3D54">
        <w:tc>
          <w:tcPr>
            <w:tcW w:w="3089" w:type="dxa"/>
          </w:tcPr>
          <w:p w:rsidR="003C53B7" w:rsidRPr="003C53B7" w:rsidRDefault="003C53B7" w:rsidP="004575C8">
            <w:pPr>
              <w:jc w:val="center"/>
              <w:rPr>
                <w:rFonts w:asciiTheme="majorHAnsi" w:hAnsiTheme="majorHAnsi" w:cstheme="majorHAnsi"/>
                <w:color w:val="FF0000"/>
              </w:rPr>
            </w:pPr>
            <w:r w:rsidRPr="003C53B7">
              <w:rPr>
                <w:rFonts w:asciiTheme="majorHAnsi" w:hAnsiTheme="majorHAnsi" w:cstheme="majorHAnsi"/>
                <w:color w:val="FF0000"/>
                <w:sz w:val="22"/>
                <w:szCs w:val="22"/>
              </w:rPr>
              <w:t>No of Schools Actual</w:t>
            </w:r>
          </w:p>
        </w:tc>
        <w:tc>
          <w:tcPr>
            <w:tcW w:w="2165" w:type="dxa"/>
            <w:gridSpan w:val="2"/>
          </w:tcPr>
          <w:p w:rsidR="003C53B7" w:rsidRPr="003C53B7" w:rsidRDefault="0084307E" w:rsidP="004575C8">
            <w:pPr>
              <w:jc w:val="center"/>
              <w:rPr>
                <w:rFonts w:asciiTheme="majorHAnsi" w:hAnsiTheme="majorHAnsi" w:cstheme="majorHAnsi"/>
                <w:color w:val="FF0000"/>
              </w:rPr>
            </w:pPr>
            <w:r>
              <w:rPr>
                <w:rFonts w:asciiTheme="majorHAnsi" w:hAnsiTheme="majorHAnsi" w:cstheme="majorHAnsi"/>
                <w:color w:val="FF0000"/>
              </w:rPr>
              <w:t>112</w:t>
            </w:r>
          </w:p>
        </w:tc>
        <w:tc>
          <w:tcPr>
            <w:tcW w:w="2180" w:type="dxa"/>
          </w:tcPr>
          <w:p w:rsidR="003C53B7" w:rsidRPr="003C53B7" w:rsidRDefault="00AB5791" w:rsidP="004575C8">
            <w:pPr>
              <w:jc w:val="center"/>
              <w:rPr>
                <w:rFonts w:asciiTheme="majorHAnsi" w:hAnsiTheme="majorHAnsi" w:cstheme="majorHAnsi"/>
                <w:color w:val="FF0000"/>
              </w:rPr>
            </w:pPr>
            <w:r>
              <w:rPr>
                <w:rFonts w:asciiTheme="majorHAnsi" w:hAnsiTheme="majorHAnsi" w:cstheme="majorHAnsi"/>
                <w:color w:val="FF0000"/>
              </w:rPr>
              <w:t>49</w:t>
            </w:r>
          </w:p>
        </w:tc>
        <w:tc>
          <w:tcPr>
            <w:tcW w:w="1917" w:type="dxa"/>
          </w:tcPr>
          <w:p w:rsidR="003C53B7" w:rsidRPr="003C53B7" w:rsidRDefault="00AB5791" w:rsidP="004575C8">
            <w:pPr>
              <w:jc w:val="center"/>
              <w:rPr>
                <w:rFonts w:asciiTheme="majorHAnsi" w:hAnsiTheme="majorHAnsi" w:cstheme="majorHAnsi"/>
                <w:color w:val="FF0000"/>
              </w:rPr>
            </w:pPr>
            <w:r>
              <w:rPr>
                <w:rFonts w:asciiTheme="majorHAnsi" w:hAnsiTheme="majorHAnsi" w:cstheme="majorHAnsi"/>
                <w:color w:val="FF0000"/>
              </w:rPr>
              <w:t>161 schools</w:t>
            </w:r>
          </w:p>
        </w:tc>
      </w:tr>
      <w:tr w:rsidR="00AB5791" w:rsidTr="009E3D54">
        <w:tc>
          <w:tcPr>
            <w:tcW w:w="3089"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Unique Participants</w:t>
            </w:r>
            <w:r w:rsidR="0084307E">
              <w:rPr>
                <w:rFonts w:asciiTheme="majorHAnsi" w:hAnsiTheme="majorHAnsi" w:cstheme="majorHAnsi"/>
                <w:sz w:val="22"/>
                <w:szCs w:val="22"/>
              </w:rPr>
              <w:t xml:space="preserve"> Planned</w:t>
            </w:r>
          </w:p>
        </w:tc>
        <w:tc>
          <w:tcPr>
            <w:tcW w:w="2165" w:type="dxa"/>
            <w:gridSpan w:val="2"/>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4,350 (87 schools x 50 pupils)</w:t>
            </w:r>
          </w:p>
        </w:tc>
        <w:tc>
          <w:tcPr>
            <w:tcW w:w="2180"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2,900 (58 schools x 50 pupils)</w:t>
            </w:r>
          </w:p>
        </w:tc>
        <w:tc>
          <w:tcPr>
            <w:tcW w:w="1917"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7,250</w:t>
            </w:r>
          </w:p>
        </w:tc>
      </w:tr>
      <w:tr w:rsidR="00AB5791" w:rsidTr="009E3D54">
        <w:tc>
          <w:tcPr>
            <w:tcW w:w="3089" w:type="dxa"/>
          </w:tcPr>
          <w:p w:rsidR="0084307E" w:rsidRPr="0084307E" w:rsidRDefault="0084307E" w:rsidP="0084307E">
            <w:pPr>
              <w:jc w:val="center"/>
              <w:rPr>
                <w:rFonts w:asciiTheme="majorHAnsi" w:hAnsiTheme="majorHAnsi" w:cstheme="majorHAnsi"/>
                <w:color w:val="FF0000"/>
              </w:rPr>
            </w:pPr>
            <w:r w:rsidRPr="0084307E">
              <w:rPr>
                <w:rFonts w:asciiTheme="majorHAnsi" w:hAnsiTheme="majorHAnsi" w:cstheme="majorHAnsi"/>
                <w:color w:val="FF0000"/>
                <w:sz w:val="22"/>
                <w:szCs w:val="22"/>
              </w:rPr>
              <w:t>Unique Participants Actual</w:t>
            </w:r>
          </w:p>
        </w:tc>
        <w:tc>
          <w:tcPr>
            <w:tcW w:w="2165" w:type="dxa"/>
            <w:gridSpan w:val="2"/>
          </w:tcPr>
          <w:p w:rsidR="0084307E" w:rsidRPr="0084307E" w:rsidRDefault="0084307E" w:rsidP="0084307E">
            <w:pPr>
              <w:jc w:val="center"/>
              <w:rPr>
                <w:rFonts w:asciiTheme="majorHAnsi" w:hAnsiTheme="majorHAnsi" w:cstheme="majorHAnsi"/>
                <w:color w:val="FF0000"/>
              </w:rPr>
            </w:pPr>
            <w:r>
              <w:rPr>
                <w:rFonts w:asciiTheme="majorHAnsi" w:hAnsiTheme="majorHAnsi" w:cstheme="majorHAnsi"/>
                <w:color w:val="FF0000"/>
              </w:rPr>
              <w:t>19,463 (this included assembly figures)</w:t>
            </w:r>
          </w:p>
        </w:tc>
        <w:tc>
          <w:tcPr>
            <w:tcW w:w="2180" w:type="dxa"/>
          </w:tcPr>
          <w:p w:rsidR="0084307E" w:rsidRPr="0084307E" w:rsidRDefault="00AB5791" w:rsidP="004575C8">
            <w:pPr>
              <w:jc w:val="center"/>
              <w:rPr>
                <w:rFonts w:asciiTheme="majorHAnsi" w:hAnsiTheme="majorHAnsi" w:cstheme="majorHAnsi"/>
                <w:color w:val="FF0000"/>
              </w:rPr>
            </w:pPr>
            <w:r>
              <w:rPr>
                <w:rFonts w:asciiTheme="majorHAnsi" w:hAnsiTheme="majorHAnsi" w:cstheme="majorHAnsi"/>
                <w:color w:val="FF0000"/>
              </w:rPr>
              <w:t>7,127</w:t>
            </w:r>
          </w:p>
        </w:tc>
        <w:tc>
          <w:tcPr>
            <w:tcW w:w="1917" w:type="dxa"/>
          </w:tcPr>
          <w:p w:rsidR="0084307E" w:rsidRPr="0084307E" w:rsidRDefault="00AB5791" w:rsidP="004575C8">
            <w:pPr>
              <w:jc w:val="center"/>
              <w:rPr>
                <w:rFonts w:asciiTheme="majorHAnsi" w:hAnsiTheme="majorHAnsi" w:cstheme="majorHAnsi"/>
                <w:color w:val="FF0000"/>
              </w:rPr>
            </w:pPr>
            <w:r>
              <w:rPr>
                <w:rFonts w:asciiTheme="majorHAnsi" w:hAnsiTheme="majorHAnsi" w:cstheme="majorHAnsi"/>
                <w:color w:val="FF0000"/>
              </w:rPr>
              <w:t>26,590</w:t>
            </w:r>
          </w:p>
        </w:tc>
      </w:tr>
      <w:tr w:rsidR="00AB5791" w:rsidTr="009E3D54">
        <w:tc>
          <w:tcPr>
            <w:tcW w:w="3089"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Assembly Visits</w:t>
            </w:r>
            <w:r w:rsidR="009E3D54">
              <w:rPr>
                <w:rFonts w:asciiTheme="majorHAnsi" w:hAnsiTheme="majorHAnsi" w:cstheme="majorHAnsi"/>
                <w:sz w:val="22"/>
                <w:szCs w:val="22"/>
              </w:rPr>
              <w:t xml:space="preserve"> Planned</w:t>
            </w:r>
          </w:p>
        </w:tc>
        <w:tc>
          <w:tcPr>
            <w:tcW w:w="2165" w:type="dxa"/>
            <w:gridSpan w:val="2"/>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87</w:t>
            </w:r>
          </w:p>
        </w:tc>
        <w:tc>
          <w:tcPr>
            <w:tcW w:w="2180"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58</w:t>
            </w:r>
          </w:p>
        </w:tc>
        <w:tc>
          <w:tcPr>
            <w:tcW w:w="1917"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145</w:t>
            </w:r>
          </w:p>
        </w:tc>
      </w:tr>
      <w:tr w:rsidR="00AB5791" w:rsidTr="009E3D54">
        <w:tc>
          <w:tcPr>
            <w:tcW w:w="3089" w:type="dxa"/>
          </w:tcPr>
          <w:p w:rsidR="0084307E" w:rsidRPr="009E3D54" w:rsidRDefault="009E3D54" w:rsidP="004575C8">
            <w:pPr>
              <w:jc w:val="center"/>
              <w:rPr>
                <w:rFonts w:asciiTheme="majorHAnsi" w:hAnsiTheme="majorHAnsi" w:cstheme="majorHAnsi"/>
                <w:color w:val="FF0000"/>
              </w:rPr>
            </w:pPr>
            <w:r w:rsidRPr="009E3D54">
              <w:rPr>
                <w:rFonts w:asciiTheme="majorHAnsi" w:hAnsiTheme="majorHAnsi" w:cstheme="majorHAnsi"/>
                <w:color w:val="FF0000"/>
                <w:sz w:val="22"/>
                <w:szCs w:val="22"/>
              </w:rPr>
              <w:t>Assembly Visits Actual</w:t>
            </w:r>
          </w:p>
        </w:tc>
        <w:tc>
          <w:tcPr>
            <w:tcW w:w="2165" w:type="dxa"/>
            <w:gridSpan w:val="2"/>
          </w:tcPr>
          <w:p w:rsidR="0084307E" w:rsidRPr="009E3D54" w:rsidRDefault="008957E0" w:rsidP="004575C8">
            <w:pPr>
              <w:jc w:val="center"/>
              <w:rPr>
                <w:rFonts w:asciiTheme="majorHAnsi" w:hAnsiTheme="majorHAnsi" w:cstheme="majorHAnsi"/>
                <w:color w:val="FF0000"/>
              </w:rPr>
            </w:pPr>
            <w:r>
              <w:rPr>
                <w:rFonts w:asciiTheme="majorHAnsi" w:hAnsiTheme="majorHAnsi" w:cstheme="majorHAnsi"/>
                <w:color w:val="FF0000"/>
              </w:rPr>
              <w:t>65</w:t>
            </w:r>
          </w:p>
        </w:tc>
        <w:tc>
          <w:tcPr>
            <w:tcW w:w="2180" w:type="dxa"/>
          </w:tcPr>
          <w:p w:rsidR="0084307E" w:rsidRPr="009E3D54" w:rsidRDefault="00AB5791" w:rsidP="004575C8">
            <w:pPr>
              <w:jc w:val="center"/>
              <w:rPr>
                <w:rFonts w:asciiTheme="majorHAnsi" w:hAnsiTheme="majorHAnsi" w:cstheme="majorHAnsi"/>
                <w:color w:val="FF0000"/>
              </w:rPr>
            </w:pPr>
            <w:r>
              <w:rPr>
                <w:rFonts w:asciiTheme="majorHAnsi" w:hAnsiTheme="majorHAnsi" w:cstheme="majorHAnsi"/>
                <w:color w:val="FF0000"/>
              </w:rPr>
              <w:t>49</w:t>
            </w:r>
          </w:p>
        </w:tc>
        <w:tc>
          <w:tcPr>
            <w:tcW w:w="1917" w:type="dxa"/>
          </w:tcPr>
          <w:p w:rsidR="0084307E" w:rsidRPr="009E3D54" w:rsidRDefault="008957E0" w:rsidP="004575C8">
            <w:pPr>
              <w:jc w:val="center"/>
              <w:rPr>
                <w:rFonts w:asciiTheme="majorHAnsi" w:hAnsiTheme="majorHAnsi" w:cstheme="majorHAnsi"/>
                <w:color w:val="FF0000"/>
              </w:rPr>
            </w:pPr>
            <w:r>
              <w:rPr>
                <w:rFonts w:asciiTheme="majorHAnsi" w:hAnsiTheme="majorHAnsi" w:cstheme="majorHAnsi"/>
                <w:color w:val="FF0000"/>
              </w:rPr>
              <w:t>114</w:t>
            </w:r>
          </w:p>
        </w:tc>
      </w:tr>
      <w:tr w:rsidR="003C53B7" w:rsidTr="009E3D54">
        <w:tc>
          <w:tcPr>
            <w:tcW w:w="3089"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Inter school matches</w:t>
            </w:r>
          </w:p>
        </w:tc>
        <w:tc>
          <w:tcPr>
            <w:tcW w:w="6262" w:type="dxa"/>
            <w:gridSpan w:val="4"/>
          </w:tcPr>
          <w:p w:rsidR="003C53B7" w:rsidRDefault="009E3D54" w:rsidP="004575C8">
            <w:pPr>
              <w:jc w:val="center"/>
              <w:rPr>
                <w:rFonts w:asciiTheme="majorHAnsi" w:hAnsiTheme="majorHAnsi" w:cstheme="majorHAnsi"/>
                <w:sz w:val="22"/>
                <w:szCs w:val="22"/>
              </w:rPr>
            </w:pPr>
            <w:r>
              <w:rPr>
                <w:rFonts w:asciiTheme="majorHAnsi" w:hAnsiTheme="majorHAnsi" w:cstheme="majorHAnsi"/>
                <w:sz w:val="22"/>
                <w:szCs w:val="22"/>
              </w:rPr>
              <w:t xml:space="preserve">Planned- </w:t>
            </w:r>
            <w:r w:rsidR="003C53B7" w:rsidRPr="005528A1">
              <w:rPr>
                <w:rFonts w:asciiTheme="majorHAnsi" w:hAnsiTheme="majorHAnsi" w:cstheme="majorHAnsi"/>
                <w:sz w:val="22"/>
                <w:szCs w:val="22"/>
              </w:rPr>
              <w:t>2017 averaged 10.3 schools entered each Kwik Cricket festival. This results as 15 matches per festival= 510 matches. 2018 = 10% increase = 561 matches</w:t>
            </w:r>
          </w:p>
          <w:p w:rsidR="009E3D54" w:rsidRPr="005528A1" w:rsidRDefault="009E3D54" w:rsidP="004575C8">
            <w:pPr>
              <w:jc w:val="center"/>
              <w:rPr>
                <w:rFonts w:asciiTheme="majorHAnsi" w:hAnsiTheme="majorHAnsi" w:cstheme="majorHAnsi"/>
                <w:sz w:val="22"/>
                <w:szCs w:val="22"/>
              </w:rPr>
            </w:pPr>
            <w:r w:rsidRPr="009E3D54">
              <w:rPr>
                <w:rFonts w:asciiTheme="majorHAnsi" w:hAnsiTheme="majorHAnsi" w:cstheme="majorHAnsi"/>
                <w:color w:val="FF0000"/>
                <w:sz w:val="22"/>
                <w:szCs w:val="22"/>
              </w:rPr>
              <w:t>Actual- 749</w:t>
            </w:r>
          </w:p>
        </w:tc>
      </w:tr>
      <w:tr w:rsidR="003C53B7" w:rsidTr="009E3D54">
        <w:tc>
          <w:tcPr>
            <w:tcW w:w="3089"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Teachers Trained</w:t>
            </w:r>
            <w:r w:rsidR="009E3D54">
              <w:rPr>
                <w:rFonts w:asciiTheme="majorHAnsi" w:hAnsiTheme="majorHAnsi" w:cstheme="majorHAnsi"/>
                <w:sz w:val="22"/>
                <w:szCs w:val="22"/>
              </w:rPr>
              <w:t xml:space="preserve"> Planned</w:t>
            </w:r>
          </w:p>
        </w:tc>
        <w:tc>
          <w:tcPr>
            <w:tcW w:w="938"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87</w:t>
            </w:r>
          </w:p>
        </w:tc>
        <w:tc>
          <w:tcPr>
            <w:tcW w:w="3407" w:type="dxa"/>
            <w:gridSpan w:val="2"/>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58</w:t>
            </w:r>
          </w:p>
        </w:tc>
        <w:tc>
          <w:tcPr>
            <w:tcW w:w="1917"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150 (UWE)</w:t>
            </w:r>
          </w:p>
        </w:tc>
      </w:tr>
      <w:tr w:rsidR="009E3D54" w:rsidTr="009E3D54">
        <w:tc>
          <w:tcPr>
            <w:tcW w:w="3089" w:type="dxa"/>
          </w:tcPr>
          <w:p w:rsidR="009E3D54" w:rsidRPr="005528A1" w:rsidRDefault="009E3D54" w:rsidP="009E3D54">
            <w:pPr>
              <w:jc w:val="center"/>
              <w:rPr>
                <w:rFonts w:asciiTheme="majorHAnsi" w:hAnsiTheme="majorHAnsi" w:cstheme="majorHAnsi"/>
              </w:rPr>
            </w:pPr>
            <w:r w:rsidRPr="005528A1">
              <w:rPr>
                <w:rFonts w:asciiTheme="majorHAnsi" w:hAnsiTheme="majorHAnsi" w:cstheme="majorHAnsi"/>
                <w:sz w:val="22"/>
                <w:szCs w:val="22"/>
              </w:rPr>
              <w:t>Teachers Trained</w:t>
            </w:r>
            <w:r>
              <w:rPr>
                <w:rFonts w:asciiTheme="majorHAnsi" w:hAnsiTheme="majorHAnsi" w:cstheme="majorHAnsi"/>
                <w:sz w:val="22"/>
                <w:szCs w:val="22"/>
              </w:rPr>
              <w:t xml:space="preserve"> Actual</w:t>
            </w:r>
          </w:p>
        </w:tc>
        <w:tc>
          <w:tcPr>
            <w:tcW w:w="938" w:type="dxa"/>
          </w:tcPr>
          <w:p w:rsidR="009E3D54" w:rsidRPr="005528A1" w:rsidRDefault="004C4995" w:rsidP="004575C8">
            <w:pPr>
              <w:jc w:val="center"/>
              <w:rPr>
                <w:rFonts w:asciiTheme="majorHAnsi" w:hAnsiTheme="majorHAnsi" w:cstheme="majorHAnsi"/>
              </w:rPr>
            </w:pPr>
            <w:r>
              <w:rPr>
                <w:rFonts w:asciiTheme="majorHAnsi" w:hAnsiTheme="majorHAnsi" w:cstheme="majorHAnsi"/>
                <w:color w:val="FF0000"/>
              </w:rPr>
              <w:t>661</w:t>
            </w:r>
            <w:r w:rsidR="00AB5791">
              <w:rPr>
                <w:rFonts w:asciiTheme="majorHAnsi" w:hAnsiTheme="majorHAnsi" w:cstheme="majorHAnsi"/>
                <w:color w:val="FF0000"/>
              </w:rPr>
              <w:t xml:space="preserve"> (I</w:t>
            </w:r>
            <w:r>
              <w:rPr>
                <w:rFonts w:asciiTheme="majorHAnsi" w:hAnsiTheme="majorHAnsi" w:cstheme="majorHAnsi"/>
                <w:color w:val="FF0000"/>
              </w:rPr>
              <w:t>nformal, 83</w:t>
            </w:r>
            <w:r w:rsidR="00AB5791">
              <w:rPr>
                <w:rFonts w:asciiTheme="majorHAnsi" w:hAnsiTheme="majorHAnsi" w:cstheme="majorHAnsi"/>
                <w:color w:val="FF0000"/>
              </w:rPr>
              <w:t xml:space="preserve"> UWE)</w:t>
            </w:r>
          </w:p>
        </w:tc>
        <w:tc>
          <w:tcPr>
            <w:tcW w:w="3407" w:type="dxa"/>
            <w:gridSpan w:val="2"/>
          </w:tcPr>
          <w:p w:rsidR="009E3D54" w:rsidRPr="00AB5791" w:rsidRDefault="00AB5791" w:rsidP="004575C8">
            <w:pPr>
              <w:jc w:val="center"/>
              <w:rPr>
                <w:rFonts w:asciiTheme="majorHAnsi" w:hAnsiTheme="majorHAnsi" w:cstheme="majorHAnsi"/>
                <w:color w:val="FF0000"/>
              </w:rPr>
            </w:pPr>
            <w:r w:rsidRPr="00AB5791">
              <w:rPr>
                <w:rFonts w:asciiTheme="majorHAnsi" w:hAnsiTheme="majorHAnsi" w:cstheme="majorHAnsi"/>
                <w:color w:val="FF0000"/>
              </w:rPr>
              <w:t>0</w:t>
            </w:r>
          </w:p>
        </w:tc>
        <w:tc>
          <w:tcPr>
            <w:tcW w:w="1917" w:type="dxa"/>
          </w:tcPr>
          <w:p w:rsidR="009E3D54" w:rsidRPr="00AB5791" w:rsidRDefault="004C4995" w:rsidP="004575C8">
            <w:pPr>
              <w:jc w:val="center"/>
              <w:rPr>
                <w:rFonts w:asciiTheme="majorHAnsi" w:hAnsiTheme="majorHAnsi" w:cstheme="majorHAnsi"/>
                <w:color w:val="FF0000"/>
              </w:rPr>
            </w:pPr>
            <w:r>
              <w:rPr>
                <w:rFonts w:asciiTheme="majorHAnsi" w:hAnsiTheme="majorHAnsi" w:cstheme="majorHAnsi"/>
                <w:color w:val="FF0000"/>
              </w:rPr>
              <w:t>661</w:t>
            </w:r>
          </w:p>
        </w:tc>
      </w:tr>
      <w:tr w:rsidR="003C53B7" w:rsidTr="009E3D54">
        <w:tc>
          <w:tcPr>
            <w:tcW w:w="3089"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NCW No of Schools</w:t>
            </w:r>
          </w:p>
        </w:tc>
        <w:tc>
          <w:tcPr>
            <w:tcW w:w="6262" w:type="dxa"/>
            <w:gridSpan w:val="4"/>
          </w:tcPr>
          <w:p w:rsidR="003C53B7"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73 (1/2 of schools)</w:t>
            </w:r>
          </w:p>
          <w:p w:rsidR="00AB5791" w:rsidRPr="005528A1" w:rsidRDefault="00AB5791" w:rsidP="004575C8">
            <w:pPr>
              <w:jc w:val="center"/>
              <w:rPr>
                <w:rFonts w:asciiTheme="majorHAnsi" w:hAnsiTheme="majorHAnsi" w:cstheme="majorHAnsi"/>
                <w:sz w:val="22"/>
                <w:szCs w:val="22"/>
              </w:rPr>
            </w:pPr>
            <w:r w:rsidRPr="00AB5791">
              <w:rPr>
                <w:rFonts w:asciiTheme="majorHAnsi" w:hAnsiTheme="majorHAnsi" w:cstheme="majorHAnsi"/>
                <w:color w:val="FF0000"/>
                <w:sz w:val="22"/>
                <w:szCs w:val="22"/>
              </w:rPr>
              <w:t xml:space="preserve">41 Actual </w:t>
            </w:r>
          </w:p>
        </w:tc>
      </w:tr>
      <w:tr w:rsidR="003C53B7" w:rsidTr="009E3D54">
        <w:tc>
          <w:tcPr>
            <w:tcW w:w="3089"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Delivery Hours</w:t>
            </w:r>
            <w:r w:rsidR="00AB5791">
              <w:rPr>
                <w:rFonts w:asciiTheme="majorHAnsi" w:hAnsiTheme="majorHAnsi" w:cstheme="majorHAnsi"/>
                <w:sz w:val="22"/>
                <w:szCs w:val="22"/>
              </w:rPr>
              <w:t xml:space="preserve"> Planned</w:t>
            </w:r>
          </w:p>
        </w:tc>
        <w:tc>
          <w:tcPr>
            <w:tcW w:w="938"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1,740</w:t>
            </w:r>
          </w:p>
        </w:tc>
        <w:tc>
          <w:tcPr>
            <w:tcW w:w="3407" w:type="dxa"/>
            <w:gridSpan w:val="2"/>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290</w:t>
            </w:r>
          </w:p>
        </w:tc>
        <w:tc>
          <w:tcPr>
            <w:tcW w:w="1917"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2,030</w:t>
            </w:r>
          </w:p>
        </w:tc>
      </w:tr>
      <w:tr w:rsidR="00AB5791" w:rsidTr="009E3D54">
        <w:tc>
          <w:tcPr>
            <w:tcW w:w="3089" w:type="dxa"/>
          </w:tcPr>
          <w:p w:rsidR="00AB5791" w:rsidRPr="00AB5791" w:rsidRDefault="00AB5791" w:rsidP="004575C8">
            <w:pPr>
              <w:jc w:val="center"/>
              <w:rPr>
                <w:rFonts w:asciiTheme="majorHAnsi" w:hAnsiTheme="majorHAnsi" w:cstheme="majorHAnsi"/>
                <w:color w:val="FF0000"/>
              </w:rPr>
            </w:pPr>
            <w:r w:rsidRPr="00AB5791">
              <w:rPr>
                <w:rFonts w:asciiTheme="majorHAnsi" w:hAnsiTheme="majorHAnsi" w:cstheme="majorHAnsi"/>
                <w:color w:val="FF0000"/>
                <w:sz w:val="22"/>
                <w:szCs w:val="22"/>
              </w:rPr>
              <w:t xml:space="preserve">Delivery Hours Actual </w:t>
            </w:r>
          </w:p>
        </w:tc>
        <w:tc>
          <w:tcPr>
            <w:tcW w:w="938" w:type="dxa"/>
          </w:tcPr>
          <w:p w:rsidR="00AB5791" w:rsidRPr="00AB5791" w:rsidRDefault="00AB5791" w:rsidP="004575C8">
            <w:pPr>
              <w:jc w:val="center"/>
              <w:rPr>
                <w:rFonts w:asciiTheme="majorHAnsi" w:hAnsiTheme="majorHAnsi" w:cstheme="majorHAnsi"/>
                <w:color w:val="FF0000"/>
              </w:rPr>
            </w:pPr>
            <w:r w:rsidRPr="00AB5791">
              <w:rPr>
                <w:rFonts w:asciiTheme="majorHAnsi" w:hAnsiTheme="majorHAnsi" w:cstheme="majorHAnsi"/>
                <w:color w:val="FF0000"/>
              </w:rPr>
              <w:t>1,895</w:t>
            </w:r>
          </w:p>
        </w:tc>
        <w:tc>
          <w:tcPr>
            <w:tcW w:w="3407" w:type="dxa"/>
            <w:gridSpan w:val="2"/>
          </w:tcPr>
          <w:p w:rsidR="00AB5791" w:rsidRPr="00AB5791" w:rsidRDefault="00AB5791" w:rsidP="004575C8">
            <w:pPr>
              <w:jc w:val="center"/>
              <w:rPr>
                <w:rFonts w:asciiTheme="majorHAnsi" w:hAnsiTheme="majorHAnsi" w:cstheme="majorHAnsi"/>
                <w:color w:val="FF0000"/>
              </w:rPr>
            </w:pPr>
            <w:r>
              <w:rPr>
                <w:rFonts w:asciiTheme="majorHAnsi" w:hAnsiTheme="majorHAnsi" w:cstheme="majorHAnsi"/>
                <w:color w:val="FF0000"/>
              </w:rPr>
              <w:t>268</w:t>
            </w:r>
          </w:p>
        </w:tc>
        <w:tc>
          <w:tcPr>
            <w:tcW w:w="1917" w:type="dxa"/>
          </w:tcPr>
          <w:p w:rsidR="00AB5791" w:rsidRPr="00AB5791" w:rsidRDefault="00AB5791" w:rsidP="004575C8">
            <w:pPr>
              <w:jc w:val="center"/>
              <w:rPr>
                <w:rFonts w:asciiTheme="majorHAnsi" w:hAnsiTheme="majorHAnsi" w:cstheme="majorHAnsi"/>
                <w:color w:val="FF0000"/>
              </w:rPr>
            </w:pPr>
            <w:r>
              <w:rPr>
                <w:rFonts w:asciiTheme="majorHAnsi" w:hAnsiTheme="majorHAnsi" w:cstheme="majorHAnsi"/>
                <w:color w:val="FF0000"/>
              </w:rPr>
              <w:t>2,163</w:t>
            </w:r>
          </w:p>
        </w:tc>
      </w:tr>
    </w:tbl>
    <w:p w:rsidR="003C53B7" w:rsidRDefault="003C53B7" w:rsidP="003C53B7">
      <w:pPr>
        <w:rPr>
          <w:rFonts w:asciiTheme="majorHAnsi" w:hAnsiTheme="majorHAnsi" w:cstheme="majorHAnsi"/>
          <w:b/>
        </w:rPr>
      </w:pPr>
    </w:p>
    <w:p w:rsidR="00AB5791" w:rsidRDefault="00AB5791" w:rsidP="003C53B7">
      <w:pPr>
        <w:rPr>
          <w:rFonts w:asciiTheme="majorHAnsi" w:hAnsiTheme="majorHAnsi" w:cstheme="majorHAnsi"/>
          <w:b/>
        </w:rPr>
      </w:pPr>
    </w:p>
    <w:p w:rsidR="00FC41C2" w:rsidRDefault="00FC41C2" w:rsidP="003C53B7">
      <w:pPr>
        <w:rPr>
          <w:rFonts w:asciiTheme="majorHAnsi" w:hAnsiTheme="majorHAnsi" w:cstheme="majorHAnsi"/>
          <w:b/>
        </w:rPr>
      </w:pPr>
    </w:p>
    <w:p w:rsidR="003C53B7" w:rsidRDefault="003C53B7" w:rsidP="003C53B7">
      <w:pPr>
        <w:rPr>
          <w:rFonts w:asciiTheme="majorHAnsi" w:hAnsiTheme="majorHAnsi" w:cstheme="majorHAnsi"/>
          <w:b/>
        </w:rPr>
      </w:pPr>
    </w:p>
    <w:tbl>
      <w:tblPr>
        <w:tblStyle w:val="TableGrid"/>
        <w:tblW w:w="8642" w:type="dxa"/>
        <w:tblLook w:val="04A0" w:firstRow="1" w:lastRow="0" w:firstColumn="1" w:lastColumn="0" w:noHBand="0" w:noVBand="1"/>
      </w:tblPr>
      <w:tblGrid>
        <w:gridCol w:w="1675"/>
        <w:gridCol w:w="2715"/>
        <w:gridCol w:w="1842"/>
        <w:gridCol w:w="2410"/>
      </w:tblGrid>
      <w:tr w:rsidR="003C53B7" w:rsidTr="00FC41C2">
        <w:tc>
          <w:tcPr>
            <w:tcW w:w="1675" w:type="dxa"/>
            <w:shd w:val="clear" w:color="auto" w:fill="F4B083" w:themeFill="accent2" w:themeFillTint="99"/>
          </w:tcPr>
          <w:p w:rsidR="003C53B7" w:rsidRPr="005528A1" w:rsidRDefault="003C53B7" w:rsidP="004575C8">
            <w:pPr>
              <w:jc w:val="center"/>
              <w:rPr>
                <w:rFonts w:asciiTheme="majorHAnsi" w:hAnsiTheme="majorHAnsi" w:cstheme="majorHAnsi"/>
                <w:b/>
                <w:sz w:val="22"/>
                <w:szCs w:val="22"/>
              </w:rPr>
            </w:pPr>
            <w:r w:rsidRPr="005528A1">
              <w:rPr>
                <w:rFonts w:asciiTheme="majorHAnsi" w:hAnsiTheme="majorHAnsi" w:cstheme="majorHAnsi"/>
                <w:b/>
                <w:sz w:val="22"/>
                <w:szCs w:val="22"/>
              </w:rPr>
              <w:lastRenderedPageBreak/>
              <w:t>Competitions</w:t>
            </w:r>
          </w:p>
        </w:tc>
        <w:tc>
          <w:tcPr>
            <w:tcW w:w="2715" w:type="dxa"/>
            <w:shd w:val="clear" w:color="auto" w:fill="F4B083" w:themeFill="accent2" w:themeFillTint="99"/>
          </w:tcPr>
          <w:p w:rsidR="003C53B7" w:rsidRPr="005528A1" w:rsidRDefault="003C53B7" w:rsidP="004575C8">
            <w:pPr>
              <w:jc w:val="center"/>
              <w:rPr>
                <w:rFonts w:asciiTheme="majorHAnsi" w:hAnsiTheme="majorHAnsi" w:cstheme="majorHAnsi"/>
                <w:b/>
                <w:sz w:val="22"/>
                <w:szCs w:val="22"/>
              </w:rPr>
            </w:pPr>
            <w:r w:rsidRPr="005528A1">
              <w:rPr>
                <w:rFonts w:asciiTheme="majorHAnsi" w:hAnsiTheme="majorHAnsi" w:cstheme="majorHAnsi"/>
                <w:b/>
                <w:sz w:val="22"/>
                <w:szCs w:val="22"/>
              </w:rPr>
              <w:t>Type</w:t>
            </w:r>
          </w:p>
        </w:tc>
        <w:tc>
          <w:tcPr>
            <w:tcW w:w="1842" w:type="dxa"/>
            <w:shd w:val="clear" w:color="auto" w:fill="F4B083" w:themeFill="accent2" w:themeFillTint="99"/>
          </w:tcPr>
          <w:p w:rsidR="003C53B7" w:rsidRPr="005528A1" w:rsidRDefault="003C53B7" w:rsidP="004575C8">
            <w:pPr>
              <w:jc w:val="center"/>
              <w:rPr>
                <w:rFonts w:asciiTheme="majorHAnsi" w:hAnsiTheme="majorHAnsi" w:cstheme="majorHAnsi"/>
                <w:b/>
                <w:sz w:val="22"/>
                <w:szCs w:val="22"/>
              </w:rPr>
            </w:pPr>
            <w:r w:rsidRPr="005528A1">
              <w:rPr>
                <w:rFonts w:asciiTheme="majorHAnsi" w:hAnsiTheme="majorHAnsi" w:cstheme="majorHAnsi"/>
                <w:b/>
                <w:sz w:val="22"/>
                <w:szCs w:val="22"/>
              </w:rPr>
              <w:t>No of Schools</w:t>
            </w:r>
          </w:p>
        </w:tc>
        <w:tc>
          <w:tcPr>
            <w:tcW w:w="2410" w:type="dxa"/>
            <w:shd w:val="clear" w:color="auto" w:fill="F4B083" w:themeFill="accent2" w:themeFillTint="99"/>
          </w:tcPr>
          <w:p w:rsidR="003C53B7" w:rsidRPr="005528A1" w:rsidRDefault="003C53B7" w:rsidP="004575C8">
            <w:pPr>
              <w:jc w:val="center"/>
              <w:rPr>
                <w:rFonts w:asciiTheme="majorHAnsi" w:hAnsiTheme="majorHAnsi" w:cstheme="majorHAnsi"/>
                <w:b/>
                <w:sz w:val="22"/>
                <w:szCs w:val="22"/>
              </w:rPr>
            </w:pPr>
            <w:r w:rsidRPr="005528A1">
              <w:rPr>
                <w:rFonts w:asciiTheme="majorHAnsi" w:hAnsiTheme="majorHAnsi" w:cstheme="majorHAnsi"/>
                <w:b/>
                <w:sz w:val="22"/>
                <w:szCs w:val="22"/>
              </w:rPr>
              <w:t>No of Teams</w:t>
            </w:r>
          </w:p>
        </w:tc>
      </w:tr>
      <w:tr w:rsidR="003C53B7" w:rsidTr="00632609">
        <w:tc>
          <w:tcPr>
            <w:tcW w:w="1675"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1</w:t>
            </w:r>
          </w:p>
        </w:tc>
        <w:tc>
          <w:tcPr>
            <w:tcW w:w="2715"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Open Kwik Cricket Years 5 &amp; 6</w:t>
            </w:r>
          </w:p>
        </w:tc>
        <w:tc>
          <w:tcPr>
            <w:tcW w:w="1842"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2017- 116 schools (10% increase- 128)</w:t>
            </w:r>
          </w:p>
        </w:tc>
        <w:tc>
          <w:tcPr>
            <w:tcW w:w="2410"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2017- 168 teams (10% increase- 185)</w:t>
            </w:r>
          </w:p>
        </w:tc>
      </w:tr>
      <w:tr w:rsidR="00AB5791" w:rsidTr="00632609">
        <w:tc>
          <w:tcPr>
            <w:tcW w:w="1675" w:type="dxa"/>
          </w:tcPr>
          <w:p w:rsidR="00AB5791" w:rsidRPr="00AB5791" w:rsidRDefault="00AB5791" w:rsidP="004575C8">
            <w:pPr>
              <w:jc w:val="center"/>
              <w:rPr>
                <w:rFonts w:asciiTheme="majorHAnsi" w:hAnsiTheme="majorHAnsi" w:cstheme="majorHAnsi"/>
                <w:color w:val="FF0000"/>
              </w:rPr>
            </w:pPr>
            <w:r w:rsidRPr="00AB5791">
              <w:rPr>
                <w:rFonts w:asciiTheme="majorHAnsi" w:hAnsiTheme="majorHAnsi" w:cstheme="majorHAnsi"/>
                <w:color w:val="FF0000"/>
              </w:rPr>
              <w:t xml:space="preserve">Actual </w:t>
            </w:r>
          </w:p>
        </w:tc>
        <w:tc>
          <w:tcPr>
            <w:tcW w:w="2715" w:type="dxa"/>
          </w:tcPr>
          <w:p w:rsidR="00AB5791" w:rsidRPr="00AB5791" w:rsidRDefault="00AB5791" w:rsidP="004575C8">
            <w:pPr>
              <w:jc w:val="center"/>
              <w:rPr>
                <w:rFonts w:asciiTheme="majorHAnsi" w:hAnsiTheme="majorHAnsi" w:cstheme="majorHAnsi"/>
                <w:color w:val="FF0000"/>
              </w:rPr>
            </w:pPr>
          </w:p>
        </w:tc>
        <w:tc>
          <w:tcPr>
            <w:tcW w:w="1842" w:type="dxa"/>
          </w:tcPr>
          <w:p w:rsidR="00AB5791" w:rsidRPr="00AB5791" w:rsidRDefault="00632609" w:rsidP="004575C8">
            <w:pPr>
              <w:jc w:val="center"/>
              <w:rPr>
                <w:rFonts w:asciiTheme="majorHAnsi" w:hAnsiTheme="majorHAnsi" w:cstheme="majorHAnsi"/>
                <w:color w:val="FF0000"/>
              </w:rPr>
            </w:pPr>
            <w:r>
              <w:rPr>
                <w:rFonts w:asciiTheme="majorHAnsi" w:hAnsiTheme="majorHAnsi" w:cstheme="majorHAnsi"/>
                <w:color w:val="FF0000"/>
              </w:rPr>
              <w:t>128</w:t>
            </w:r>
          </w:p>
        </w:tc>
        <w:tc>
          <w:tcPr>
            <w:tcW w:w="2410" w:type="dxa"/>
          </w:tcPr>
          <w:p w:rsidR="00AB5791" w:rsidRPr="00AB5791" w:rsidRDefault="00632609" w:rsidP="004575C8">
            <w:pPr>
              <w:jc w:val="center"/>
              <w:rPr>
                <w:rFonts w:asciiTheme="majorHAnsi" w:hAnsiTheme="majorHAnsi" w:cstheme="majorHAnsi"/>
                <w:color w:val="FF0000"/>
              </w:rPr>
            </w:pPr>
            <w:r>
              <w:rPr>
                <w:rFonts w:asciiTheme="majorHAnsi" w:hAnsiTheme="majorHAnsi" w:cstheme="majorHAnsi"/>
                <w:color w:val="FF0000"/>
              </w:rPr>
              <w:t>193</w:t>
            </w:r>
          </w:p>
        </w:tc>
      </w:tr>
      <w:tr w:rsidR="003C53B7" w:rsidTr="00632609">
        <w:tc>
          <w:tcPr>
            <w:tcW w:w="1675"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2</w:t>
            </w:r>
          </w:p>
        </w:tc>
        <w:tc>
          <w:tcPr>
            <w:tcW w:w="2715"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Girls Kwik Cricket Years 5 &amp; 6</w:t>
            </w:r>
          </w:p>
        </w:tc>
        <w:tc>
          <w:tcPr>
            <w:tcW w:w="1842"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2017- 61 schools (10% increase- 67)</w:t>
            </w:r>
          </w:p>
        </w:tc>
        <w:tc>
          <w:tcPr>
            <w:tcW w:w="2410" w:type="dxa"/>
          </w:tcPr>
          <w:p w:rsidR="003C53B7" w:rsidRPr="005528A1" w:rsidRDefault="003C53B7" w:rsidP="004575C8">
            <w:pPr>
              <w:jc w:val="center"/>
              <w:rPr>
                <w:rFonts w:asciiTheme="majorHAnsi" w:hAnsiTheme="majorHAnsi" w:cstheme="majorHAnsi"/>
                <w:sz w:val="22"/>
                <w:szCs w:val="22"/>
              </w:rPr>
            </w:pPr>
            <w:r w:rsidRPr="005528A1">
              <w:rPr>
                <w:rFonts w:asciiTheme="majorHAnsi" w:hAnsiTheme="majorHAnsi" w:cstheme="majorHAnsi"/>
                <w:sz w:val="22"/>
                <w:szCs w:val="22"/>
              </w:rPr>
              <w:t>2017- 81 teams (10% increase- 90)</w:t>
            </w:r>
          </w:p>
        </w:tc>
      </w:tr>
      <w:tr w:rsidR="00AB5791" w:rsidTr="00632609">
        <w:tc>
          <w:tcPr>
            <w:tcW w:w="1675" w:type="dxa"/>
          </w:tcPr>
          <w:p w:rsidR="00AB5791" w:rsidRPr="00AB5791" w:rsidRDefault="00AB5791" w:rsidP="00AB5791">
            <w:pPr>
              <w:jc w:val="center"/>
              <w:rPr>
                <w:rFonts w:asciiTheme="majorHAnsi" w:hAnsiTheme="majorHAnsi" w:cstheme="majorHAnsi"/>
                <w:color w:val="FF0000"/>
              </w:rPr>
            </w:pPr>
            <w:r w:rsidRPr="00AB5791">
              <w:rPr>
                <w:rFonts w:asciiTheme="majorHAnsi" w:hAnsiTheme="majorHAnsi" w:cstheme="majorHAnsi"/>
                <w:color w:val="FF0000"/>
              </w:rPr>
              <w:t xml:space="preserve">Actual </w:t>
            </w:r>
          </w:p>
        </w:tc>
        <w:tc>
          <w:tcPr>
            <w:tcW w:w="2715" w:type="dxa"/>
          </w:tcPr>
          <w:p w:rsidR="00AB5791" w:rsidRPr="00AB5791" w:rsidRDefault="00AB5791" w:rsidP="00AB5791">
            <w:pPr>
              <w:jc w:val="center"/>
              <w:rPr>
                <w:rFonts w:asciiTheme="majorHAnsi" w:hAnsiTheme="majorHAnsi" w:cstheme="majorHAnsi"/>
                <w:color w:val="FF0000"/>
              </w:rPr>
            </w:pPr>
          </w:p>
        </w:tc>
        <w:tc>
          <w:tcPr>
            <w:tcW w:w="1842" w:type="dxa"/>
          </w:tcPr>
          <w:p w:rsidR="00AB5791" w:rsidRPr="00AB5791" w:rsidRDefault="00632609" w:rsidP="00AB5791">
            <w:pPr>
              <w:jc w:val="center"/>
              <w:rPr>
                <w:rFonts w:asciiTheme="majorHAnsi" w:hAnsiTheme="majorHAnsi" w:cstheme="majorHAnsi"/>
                <w:color w:val="FF0000"/>
              </w:rPr>
            </w:pPr>
            <w:r>
              <w:rPr>
                <w:rFonts w:asciiTheme="majorHAnsi" w:hAnsiTheme="majorHAnsi" w:cstheme="majorHAnsi"/>
                <w:color w:val="FF0000"/>
              </w:rPr>
              <w:t>68</w:t>
            </w:r>
          </w:p>
        </w:tc>
        <w:tc>
          <w:tcPr>
            <w:tcW w:w="2410" w:type="dxa"/>
          </w:tcPr>
          <w:p w:rsidR="00AB5791" w:rsidRPr="00AB5791" w:rsidRDefault="00632609" w:rsidP="00AB5791">
            <w:pPr>
              <w:jc w:val="center"/>
              <w:rPr>
                <w:rFonts w:asciiTheme="majorHAnsi" w:hAnsiTheme="majorHAnsi" w:cstheme="majorHAnsi"/>
                <w:color w:val="FF0000"/>
              </w:rPr>
            </w:pPr>
            <w:r>
              <w:rPr>
                <w:rFonts w:asciiTheme="majorHAnsi" w:hAnsiTheme="majorHAnsi" w:cstheme="majorHAnsi"/>
                <w:color w:val="FF0000"/>
              </w:rPr>
              <w:t>94</w:t>
            </w:r>
          </w:p>
        </w:tc>
      </w:tr>
      <w:tr w:rsidR="00AB5791" w:rsidTr="00632609">
        <w:tc>
          <w:tcPr>
            <w:tcW w:w="1675"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3</w:t>
            </w:r>
          </w:p>
        </w:tc>
        <w:tc>
          <w:tcPr>
            <w:tcW w:w="2715"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Open Kwik Cricket Years 3 &amp; 4</w:t>
            </w:r>
          </w:p>
        </w:tc>
        <w:tc>
          <w:tcPr>
            <w:tcW w:w="1842"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2017- 92 schools (10% increase- 102)</w:t>
            </w:r>
          </w:p>
        </w:tc>
        <w:tc>
          <w:tcPr>
            <w:tcW w:w="2410"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2017- 102 teams (10% increase- 112)</w:t>
            </w:r>
          </w:p>
        </w:tc>
      </w:tr>
      <w:tr w:rsidR="00AB5791" w:rsidTr="00632609">
        <w:tc>
          <w:tcPr>
            <w:tcW w:w="1675" w:type="dxa"/>
          </w:tcPr>
          <w:p w:rsidR="00AB5791" w:rsidRPr="00AB5791" w:rsidRDefault="00AB5791" w:rsidP="00AB5791">
            <w:pPr>
              <w:jc w:val="center"/>
              <w:rPr>
                <w:rFonts w:asciiTheme="majorHAnsi" w:hAnsiTheme="majorHAnsi" w:cstheme="majorHAnsi"/>
                <w:color w:val="FF0000"/>
              </w:rPr>
            </w:pPr>
            <w:r w:rsidRPr="00AB5791">
              <w:rPr>
                <w:rFonts w:asciiTheme="majorHAnsi" w:hAnsiTheme="majorHAnsi" w:cstheme="majorHAnsi"/>
                <w:color w:val="FF0000"/>
              </w:rPr>
              <w:t xml:space="preserve">Actual </w:t>
            </w:r>
          </w:p>
        </w:tc>
        <w:tc>
          <w:tcPr>
            <w:tcW w:w="2715" w:type="dxa"/>
          </w:tcPr>
          <w:p w:rsidR="00AB5791" w:rsidRPr="00AB5791" w:rsidRDefault="00AB5791" w:rsidP="00AB5791">
            <w:pPr>
              <w:jc w:val="center"/>
              <w:rPr>
                <w:rFonts w:asciiTheme="majorHAnsi" w:hAnsiTheme="majorHAnsi" w:cstheme="majorHAnsi"/>
                <w:color w:val="FF0000"/>
              </w:rPr>
            </w:pPr>
          </w:p>
        </w:tc>
        <w:tc>
          <w:tcPr>
            <w:tcW w:w="1842" w:type="dxa"/>
          </w:tcPr>
          <w:p w:rsidR="00AB5791" w:rsidRPr="00AB5791" w:rsidRDefault="00632609" w:rsidP="00AB5791">
            <w:pPr>
              <w:jc w:val="center"/>
              <w:rPr>
                <w:rFonts w:asciiTheme="majorHAnsi" w:hAnsiTheme="majorHAnsi" w:cstheme="majorHAnsi"/>
                <w:color w:val="FF0000"/>
              </w:rPr>
            </w:pPr>
            <w:r>
              <w:rPr>
                <w:rFonts w:asciiTheme="majorHAnsi" w:hAnsiTheme="majorHAnsi" w:cstheme="majorHAnsi"/>
                <w:color w:val="FF0000"/>
              </w:rPr>
              <w:t>105</w:t>
            </w:r>
          </w:p>
        </w:tc>
        <w:tc>
          <w:tcPr>
            <w:tcW w:w="2410" w:type="dxa"/>
          </w:tcPr>
          <w:p w:rsidR="00AB5791" w:rsidRPr="00AB5791" w:rsidRDefault="00632609" w:rsidP="00AB5791">
            <w:pPr>
              <w:jc w:val="center"/>
              <w:rPr>
                <w:rFonts w:asciiTheme="majorHAnsi" w:hAnsiTheme="majorHAnsi" w:cstheme="majorHAnsi"/>
                <w:color w:val="FF0000"/>
              </w:rPr>
            </w:pPr>
            <w:r>
              <w:rPr>
                <w:rFonts w:asciiTheme="majorHAnsi" w:hAnsiTheme="majorHAnsi" w:cstheme="majorHAnsi"/>
                <w:color w:val="FF0000"/>
              </w:rPr>
              <w:t>111</w:t>
            </w:r>
          </w:p>
        </w:tc>
      </w:tr>
      <w:tr w:rsidR="00AB5791" w:rsidTr="00632609">
        <w:tc>
          <w:tcPr>
            <w:tcW w:w="1675"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4</w:t>
            </w:r>
          </w:p>
        </w:tc>
        <w:tc>
          <w:tcPr>
            <w:tcW w:w="2715"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Primary Indoor Year 5 &amp; 6</w:t>
            </w:r>
          </w:p>
        </w:tc>
        <w:tc>
          <w:tcPr>
            <w:tcW w:w="1842"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2017- 36 schools (10% increase- 40)</w:t>
            </w:r>
          </w:p>
        </w:tc>
        <w:tc>
          <w:tcPr>
            <w:tcW w:w="2410"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2017- 36 teams (10% increase- 40)</w:t>
            </w:r>
          </w:p>
        </w:tc>
      </w:tr>
      <w:tr w:rsidR="00AB5791" w:rsidTr="00632609">
        <w:tc>
          <w:tcPr>
            <w:tcW w:w="1675" w:type="dxa"/>
          </w:tcPr>
          <w:p w:rsidR="00AB5791" w:rsidRPr="00AB5791" w:rsidRDefault="00AB5791" w:rsidP="00AB5791">
            <w:pPr>
              <w:jc w:val="center"/>
              <w:rPr>
                <w:rFonts w:asciiTheme="majorHAnsi" w:hAnsiTheme="majorHAnsi" w:cstheme="majorHAnsi"/>
                <w:color w:val="FF0000"/>
              </w:rPr>
            </w:pPr>
            <w:r w:rsidRPr="00AB5791">
              <w:rPr>
                <w:rFonts w:asciiTheme="majorHAnsi" w:hAnsiTheme="majorHAnsi" w:cstheme="majorHAnsi"/>
                <w:color w:val="FF0000"/>
              </w:rPr>
              <w:t xml:space="preserve">Actual </w:t>
            </w:r>
          </w:p>
        </w:tc>
        <w:tc>
          <w:tcPr>
            <w:tcW w:w="2715" w:type="dxa"/>
          </w:tcPr>
          <w:p w:rsidR="00AB5791" w:rsidRPr="00AB5791" w:rsidRDefault="00AB5791" w:rsidP="00AB5791">
            <w:pPr>
              <w:jc w:val="center"/>
              <w:rPr>
                <w:rFonts w:asciiTheme="majorHAnsi" w:hAnsiTheme="majorHAnsi" w:cstheme="majorHAnsi"/>
                <w:color w:val="FF0000"/>
              </w:rPr>
            </w:pPr>
          </w:p>
        </w:tc>
        <w:tc>
          <w:tcPr>
            <w:tcW w:w="1842" w:type="dxa"/>
          </w:tcPr>
          <w:p w:rsidR="00AB5791" w:rsidRPr="00AB5791" w:rsidRDefault="00632609" w:rsidP="00AB5791">
            <w:pPr>
              <w:jc w:val="center"/>
              <w:rPr>
                <w:rFonts w:asciiTheme="majorHAnsi" w:hAnsiTheme="majorHAnsi" w:cstheme="majorHAnsi"/>
                <w:color w:val="FF0000"/>
              </w:rPr>
            </w:pPr>
            <w:r>
              <w:rPr>
                <w:rFonts w:asciiTheme="majorHAnsi" w:hAnsiTheme="majorHAnsi" w:cstheme="majorHAnsi"/>
                <w:color w:val="FF0000"/>
              </w:rPr>
              <w:t>32</w:t>
            </w:r>
          </w:p>
        </w:tc>
        <w:tc>
          <w:tcPr>
            <w:tcW w:w="2410" w:type="dxa"/>
          </w:tcPr>
          <w:p w:rsidR="00AB5791" w:rsidRPr="00AB5791" w:rsidRDefault="00632609" w:rsidP="00AB5791">
            <w:pPr>
              <w:jc w:val="center"/>
              <w:rPr>
                <w:rFonts w:asciiTheme="majorHAnsi" w:hAnsiTheme="majorHAnsi" w:cstheme="majorHAnsi"/>
                <w:color w:val="FF0000"/>
              </w:rPr>
            </w:pPr>
            <w:r>
              <w:rPr>
                <w:rFonts w:asciiTheme="majorHAnsi" w:hAnsiTheme="majorHAnsi" w:cstheme="majorHAnsi"/>
                <w:color w:val="FF0000"/>
              </w:rPr>
              <w:t>32</w:t>
            </w:r>
          </w:p>
        </w:tc>
      </w:tr>
      <w:tr w:rsidR="00AB5791" w:rsidTr="00632609">
        <w:tc>
          <w:tcPr>
            <w:tcW w:w="1675"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5</w:t>
            </w:r>
          </w:p>
        </w:tc>
        <w:tc>
          <w:tcPr>
            <w:tcW w:w="2715"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Key Stage 1 Indoor</w:t>
            </w:r>
          </w:p>
        </w:tc>
        <w:tc>
          <w:tcPr>
            <w:tcW w:w="1842"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32</w:t>
            </w:r>
          </w:p>
        </w:tc>
        <w:tc>
          <w:tcPr>
            <w:tcW w:w="2410"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32</w:t>
            </w:r>
          </w:p>
        </w:tc>
      </w:tr>
      <w:tr w:rsidR="00AB5791" w:rsidTr="00632609">
        <w:tc>
          <w:tcPr>
            <w:tcW w:w="1675" w:type="dxa"/>
          </w:tcPr>
          <w:p w:rsidR="00AB5791" w:rsidRPr="00AB5791" w:rsidRDefault="00AB5791" w:rsidP="00AB5791">
            <w:pPr>
              <w:jc w:val="center"/>
              <w:rPr>
                <w:rFonts w:asciiTheme="majorHAnsi" w:hAnsiTheme="majorHAnsi" w:cstheme="majorHAnsi"/>
                <w:color w:val="FF0000"/>
              </w:rPr>
            </w:pPr>
            <w:r w:rsidRPr="00AB5791">
              <w:rPr>
                <w:rFonts w:asciiTheme="majorHAnsi" w:hAnsiTheme="majorHAnsi" w:cstheme="majorHAnsi"/>
                <w:color w:val="FF0000"/>
              </w:rPr>
              <w:t xml:space="preserve">Actual </w:t>
            </w:r>
          </w:p>
        </w:tc>
        <w:tc>
          <w:tcPr>
            <w:tcW w:w="2715" w:type="dxa"/>
          </w:tcPr>
          <w:p w:rsidR="00AB5791" w:rsidRPr="00AB5791" w:rsidRDefault="00AB5791" w:rsidP="00AB5791">
            <w:pPr>
              <w:jc w:val="center"/>
              <w:rPr>
                <w:rFonts w:asciiTheme="majorHAnsi" w:hAnsiTheme="majorHAnsi" w:cstheme="majorHAnsi"/>
                <w:color w:val="FF0000"/>
              </w:rPr>
            </w:pPr>
          </w:p>
        </w:tc>
        <w:tc>
          <w:tcPr>
            <w:tcW w:w="1842" w:type="dxa"/>
          </w:tcPr>
          <w:p w:rsidR="00AB5791" w:rsidRPr="00AB5791" w:rsidRDefault="00632609" w:rsidP="00AB5791">
            <w:pPr>
              <w:jc w:val="center"/>
              <w:rPr>
                <w:rFonts w:asciiTheme="majorHAnsi" w:hAnsiTheme="majorHAnsi" w:cstheme="majorHAnsi"/>
                <w:color w:val="FF0000"/>
              </w:rPr>
            </w:pPr>
            <w:r>
              <w:rPr>
                <w:rFonts w:asciiTheme="majorHAnsi" w:hAnsiTheme="majorHAnsi" w:cstheme="majorHAnsi"/>
                <w:color w:val="FF0000"/>
              </w:rPr>
              <w:t>57</w:t>
            </w:r>
          </w:p>
        </w:tc>
        <w:tc>
          <w:tcPr>
            <w:tcW w:w="2410" w:type="dxa"/>
          </w:tcPr>
          <w:p w:rsidR="00AB5791" w:rsidRPr="00AB5791" w:rsidRDefault="00632609" w:rsidP="00AB5791">
            <w:pPr>
              <w:jc w:val="center"/>
              <w:rPr>
                <w:rFonts w:asciiTheme="majorHAnsi" w:hAnsiTheme="majorHAnsi" w:cstheme="majorHAnsi"/>
                <w:color w:val="FF0000"/>
              </w:rPr>
            </w:pPr>
            <w:r>
              <w:rPr>
                <w:rFonts w:asciiTheme="majorHAnsi" w:hAnsiTheme="majorHAnsi" w:cstheme="majorHAnsi"/>
                <w:color w:val="FF0000"/>
              </w:rPr>
              <w:t>57</w:t>
            </w:r>
          </w:p>
        </w:tc>
      </w:tr>
      <w:tr w:rsidR="00AB5791" w:rsidTr="00632609">
        <w:tc>
          <w:tcPr>
            <w:tcW w:w="1675"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6</w:t>
            </w:r>
          </w:p>
        </w:tc>
        <w:tc>
          <w:tcPr>
            <w:tcW w:w="2715" w:type="dxa"/>
          </w:tcPr>
          <w:p w:rsidR="00AB5791" w:rsidRPr="005528A1" w:rsidRDefault="00632609" w:rsidP="00AB5791">
            <w:pPr>
              <w:jc w:val="center"/>
              <w:rPr>
                <w:rFonts w:asciiTheme="majorHAnsi" w:hAnsiTheme="majorHAnsi" w:cstheme="majorHAnsi"/>
                <w:sz w:val="22"/>
                <w:szCs w:val="22"/>
              </w:rPr>
            </w:pPr>
            <w:r>
              <w:rPr>
                <w:rFonts w:asciiTheme="majorHAnsi" w:hAnsiTheme="majorHAnsi" w:cstheme="majorHAnsi"/>
                <w:sz w:val="22"/>
                <w:szCs w:val="22"/>
              </w:rPr>
              <w:t>Key Stage 1</w:t>
            </w:r>
            <w:r w:rsidR="00AB5791" w:rsidRPr="005528A1">
              <w:rPr>
                <w:rFonts w:asciiTheme="majorHAnsi" w:hAnsiTheme="majorHAnsi" w:cstheme="majorHAnsi"/>
                <w:sz w:val="22"/>
                <w:szCs w:val="22"/>
              </w:rPr>
              <w:t xml:space="preserve"> Outdoor</w:t>
            </w:r>
          </w:p>
        </w:tc>
        <w:tc>
          <w:tcPr>
            <w:tcW w:w="1842"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48</w:t>
            </w:r>
          </w:p>
        </w:tc>
        <w:tc>
          <w:tcPr>
            <w:tcW w:w="2410" w:type="dxa"/>
          </w:tcPr>
          <w:p w:rsidR="00AB5791" w:rsidRPr="005528A1" w:rsidRDefault="00AB5791" w:rsidP="00AB5791">
            <w:pPr>
              <w:jc w:val="center"/>
              <w:rPr>
                <w:rFonts w:asciiTheme="majorHAnsi" w:hAnsiTheme="majorHAnsi" w:cstheme="majorHAnsi"/>
                <w:sz w:val="22"/>
                <w:szCs w:val="22"/>
              </w:rPr>
            </w:pPr>
            <w:r w:rsidRPr="005528A1">
              <w:rPr>
                <w:rFonts w:asciiTheme="majorHAnsi" w:hAnsiTheme="majorHAnsi" w:cstheme="majorHAnsi"/>
                <w:sz w:val="22"/>
                <w:szCs w:val="22"/>
              </w:rPr>
              <w:t>48</w:t>
            </w:r>
          </w:p>
        </w:tc>
      </w:tr>
      <w:tr w:rsidR="00AB5791" w:rsidTr="00632609">
        <w:tc>
          <w:tcPr>
            <w:tcW w:w="1675" w:type="dxa"/>
          </w:tcPr>
          <w:p w:rsidR="00AB5791" w:rsidRPr="00AB5791" w:rsidRDefault="00AB5791" w:rsidP="00AB5791">
            <w:pPr>
              <w:jc w:val="center"/>
              <w:rPr>
                <w:rFonts w:asciiTheme="majorHAnsi" w:hAnsiTheme="majorHAnsi" w:cstheme="majorHAnsi"/>
                <w:color w:val="FF0000"/>
              </w:rPr>
            </w:pPr>
            <w:r w:rsidRPr="00AB5791">
              <w:rPr>
                <w:rFonts w:asciiTheme="majorHAnsi" w:hAnsiTheme="majorHAnsi" w:cstheme="majorHAnsi"/>
                <w:color w:val="FF0000"/>
              </w:rPr>
              <w:t xml:space="preserve">Actual </w:t>
            </w:r>
          </w:p>
        </w:tc>
        <w:tc>
          <w:tcPr>
            <w:tcW w:w="2715" w:type="dxa"/>
          </w:tcPr>
          <w:p w:rsidR="00AB5791" w:rsidRPr="00AB5791" w:rsidRDefault="00AB5791" w:rsidP="00AB5791">
            <w:pPr>
              <w:jc w:val="center"/>
              <w:rPr>
                <w:rFonts w:asciiTheme="majorHAnsi" w:hAnsiTheme="majorHAnsi" w:cstheme="majorHAnsi"/>
                <w:color w:val="FF0000"/>
              </w:rPr>
            </w:pPr>
          </w:p>
        </w:tc>
        <w:tc>
          <w:tcPr>
            <w:tcW w:w="1842" w:type="dxa"/>
          </w:tcPr>
          <w:p w:rsidR="00AB5791" w:rsidRPr="00AB5791" w:rsidRDefault="00632609" w:rsidP="00AB5791">
            <w:pPr>
              <w:jc w:val="center"/>
              <w:rPr>
                <w:rFonts w:asciiTheme="majorHAnsi" w:hAnsiTheme="majorHAnsi" w:cstheme="majorHAnsi"/>
                <w:color w:val="FF0000"/>
              </w:rPr>
            </w:pPr>
            <w:r>
              <w:rPr>
                <w:rFonts w:asciiTheme="majorHAnsi" w:hAnsiTheme="majorHAnsi" w:cstheme="majorHAnsi"/>
                <w:color w:val="FF0000"/>
              </w:rPr>
              <w:t>31</w:t>
            </w:r>
          </w:p>
        </w:tc>
        <w:tc>
          <w:tcPr>
            <w:tcW w:w="2410" w:type="dxa"/>
          </w:tcPr>
          <w:p w:rsidR="00AB5791" w:rsidRPr="00AB5791" w:rsidRDefault="00632609" w:rsidP="00AB5791">
            <w:pPr>
              <w:jc w:val="center"/>
              <w:rPr>
                <w:rFonts w:asciiTheme="majorHAnsi" w:hAnsiTheme="majorHAnsi" w:cstheme="majorHAnsi"/>
                <w:color w:val="FF0000"/>
              </w:rPr>
            </w:pPr>
            <w:r>
              <w:rPr>
                <w:rFonts w:asciiTheme="majorHAnsi" w:hAnsiTheme="majorHAnsi" w:cstheme="majorHAnsi"/>
                <w:color w:val="FF0000"/>
              </w:rPr>
              <w:t>31</w:t>
            </w:r>
          </w:p>
        </w:tc>
      </w:tr>
    </w:tbl>
    <w:p w:rsidR="00D556FC" w:rsidRDefault="00D556FC" w:rsidP="00D556FC">
      <w:pPr>
        <w:tabs>
          <w:tab w:val="left" w:pos="1635"/>
        </w:tabs>
        <w:rPr>
          <w:sz w:val="24"/>
          <w:szCs w:val="24"/>
        </w:rPr>
      </w:pPr>
    </w:p>
    <w:p w:rsidR="008957E0" w:rsidRDefault="008957E0" w:rsidP="00D556FC">
      <w:pPr>
        <w:tabs>
          <w:tab w:val="left" w:pos="1635"/>
        </w:tabs>
        <w:rPr>
          <w:sz w:val="24"/>
          <w:szCs w:val="24"/>
        </w:rPr>
      </w:pPr>
    </w:p>
    <w:p w:rsidR="00632609" w:rsidRDefault="00632609" w:rsidP="00D556FC">
      <w:pPr>
        <w:tabs>
          <w:tab w:val="left" w:pos="1635"/>
        </w:tabs>
        <w:rPr>
          <w:b/>
          <w:sz w:val="24"/>
          <w:szCs w:val="24"/>
          <w:u w:val="single"/>
        </w:rPr>
      </w:pPr>
      <w:r w:rsidRPr="00632609">
        <w:rPr>
          <w:b/>
          <w:sz w:val="24"/>
          <w:szCs w:val="24"/>
          <w:u w:val="single"/>
        </w:rPr>
        <w:t xml:space="preserve">Impact </w:t>
      </w:r>
    </w:p>
    <w:p w:rsidR="00632609" w:rsidRDefault="00632609" w:rsidP="00D556FC">
      <w:pPr>
        <w:tabs>
          <w:tab w:val="left" w:pos="1635"/>
        </w:tabs>
        <w:rPr>
          <w:b/>
          <w:sz w:val="24"/>
          <w:szCs w:val="24"/>
        </w:rPr>
      </w:pPr>
      <w:r>
        <w:rPr>
          <w:sz w:val="24"/>
          <w:szCs w:val="24"/>
        </w:rPr>
        <w:t xml:space="preserve">The GCB were the only county in the country to reach its England &amp; Wales Cricket Board (ECB) All Stars Cricket participant target. The target was 2,320 children and the GCB delivered 2,424 </w:t>
      </w:r>
      <w:r w:rsidRPr="00632609">
        <w:rPr>
          <w:b/>
          <w:sz w:val="24"/>
          <w:szCs w:val="24"/>
        </w:rPr>
        <w:t>(104%).</w:t>
      </w:r>
    </w:p>
    <w:p w:rsidR="00632609" w:rsidRDefault="00632609" w:rsidP="00D556FC">
      <w:pPr>
        <w:tabs>
          <w:tab w:val="left" w:pos="1635"/>
        </w:tabs>
        <w:rPr>
          <w:b/>
          <w:sz w:val="24"/>
          <w:szCs w:val="24"/>
        </w:rPr>
      </w:pPr>
      <w:r>
        <w:rPr>
          <w:sz w:val="24"/>
          <w:szCs w:val="24"/>
        </w:rPr>
        <w:t xml:space="preserve">We are convinced that the huge presence in schools was a major factor in achieving this fete. Please see below 10 schools that received a ‘CtS Schools Programme’ and the numbers of children that signed up to All Stars. </w:t>
      </w:r>
      <w:r w:rsidRPr="00632609">
        <w:rPr>
          <w:b/>
          <w:sz w:val="24"/>
          <w:szCs w:val="24"/>
        </w:rPr>
        <w:t>This is no coincidence</w:t>
      </w:r>
    </w:p>
    <w:p w:rsidR="00632609" w:rsidRDefault="00632609" w:rsidP="00D556FC">
      <w:pPr>
        <w:tabs>
          <w:tab w:val="left" w:pos="1635"/>
        </w:tabs>
        <w:rPr>
          <w:b/>
          <w:sz w:val="24"/>
          <w:szCs w:val="24"/>
        </w:rPr>
      </w:pPr>
    </w:p>
    <w:tbl>
      <w:tblPr>
        <w:tblW w:w="6658" w:type="dxa"/>
        <w:tblLook w:val="04A0" w:firstRow="1" w:lastRow="0" w:firstColumn="1" w:lastColumn="0" w:noHBand="0" w:noVBand="1"/>
      </w:tblPr>
      <w:tblGrid>
        <w:gridCol w:w="5103"/>
        <w:gridCol w:w="1555"/>
      </w:tblGrid>
      <w:tr w:rsidR="004C4995" w:rsidRPr="00632609" w:rsidTr="004C4995">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4C4995" w:rsidRPr="004C4995" w:rsidRDefault="004C4995" w:rsidP="00632609">
            <w:pPr>
              <w:spacing w:after="0" w:line="240" w:lineRule="auto"/>
              <w:jc w:val="center"/>
              <w:rPr>
                <w:rFonts w:ascii="Calibri" w:eastAsia="Times New Roman" w:hAnsi="Calibri" w:cs="Calibri"/>
                <w:b/>
                <w:color w:val="000000"/>
                <w:lang w:eastAsia="en-GB"/>
              </w:rPr>
            </w:pPr>
            <w:r w:rsidRPr="004C4995">
              <w:rPr>
                <w:rFonts w:ascii="Calibri" w:eastAsia="Times New Roman" w:hAnsi="Calibri" w:cs="Calibri"/>
                <w:b/>
                <w:color w:val="000000"/>
                <w:lang w:eastAsia="en-GB"/>
              </w:rPr>
              <w:lastRenderedPageBreak/>
              <w:t>School Name</w:t>
            </w:r>
          </w:p>
        </w:tc>
        <w:tc>
          <w:tcPr>
            <w:tcW w:w="155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rsidR="004C4995" w:rsidRPr="004C4995" w:rsidRDefault="004C4995" w:rsidP="00632609">
            <w:pPr>
              <w:spacing w:after="0" w:line="240" w:lineRule="auto"/>
              <w:jc w:val="center"/>
              <w:rPr>
                <w:rFonts w:ascii="Calibri" w:eastAsia="Times New Roman" w:hAnsi="Calibri" w:cs="Calibri"/>
                <w:b/>
                <w:color w:val="000000"/>
                <w:lang w:eastAsia="en-GB"/>
              </w:rPr>
            </w:pPr>
            <w:r w:rsidRPr="004C4995">
              <w:rPr>
                <w:rFonts w:ascii="Calibri" w:eastAsia="Times New Roman" w:hAnsi="Calibri" w:cs="Calibri"/>
                <w:b/>
                <w:color w:val="000000"/>
                <w:lang w:eastAsia="en-GB"/>
              </w:rPr>
              <w:t>No of Signups</w:t>
            </w:r>
          </w:p>
        </w:tc>
      </w:tr>
      <w:tr w:rsidR="004C4995" w:rsidRPr="00632609" w:rsidTr="004C4995">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995" w:rsidRPr="00632609" w:rsidRDefault="004C4995" w:rsidP="004C4995">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Blue Coat C</w:t>
            </w:r>
            <w:r>
              <w:rPr>
                <w:rFonts w:ascii="Calibri" w:eastAsia="Times New Roman" w:hAnsi="Calibri" w:cs="Calibri"/>
                <w:color w:val="000000"/>
                <w:lang w:eastAsia="en-GB"/>
              </w:rPr>
              <w:t xml:space="preserve"> </w:t>
            </w:r>
            <w:r w:rsidRPr="00632609">
              <w:rPr>
                <w:rFonts w:ascii="Calibri" w:eastAsia="Times New Roman" w:hAnsi="Calibri" w:cs="Calibri"/>
                <w:color w:val="000000"/>
                <w:lang w:eastAsia="en-GB"/>
              </w:rPr>
              <w:t>of</w:t>
            </w:r>
            <w:r>
              <w:rPr>
                <w:rFonts w:ascii="Calibri" w:eastAsia="Times New Roman" w:hAnsi="Calibri" w:cs="Calibri"/>
                <w:color w:val="000000"/>
                <w:lang w:eastAsia="en-GB"/>
              </w:rPr>
              <w:t xml:space="preserve"> </w:t>
            </w:r>
            <w:r w:rsidRPr="00632609">
              <w:rPr>
                <w:rFonts w:ascii="Calibri" w:eastAsia="Times New Roman" w:hAnsi="Calibri" w:cs="Calibri"/>
                <w:color w:val="000000"/>
                <w:lang w:eastAsia="en-GB"/>
              </w:rPr>
              <w:t>E Primary School</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4C4995" w:rsidRPr="00632609" w:rsidRDefault="004C4995" w:rsidP="00632609">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43</w:t>
            </w:r>
          </w:p>
        </w:tc>
      </w:tr>
      <w:tr w:rsidR="004C4995" w:rsidRPr="00632609" w:rsidTr="004C4995">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4C4995" w:rsidRPr="00632609" w:rsidRDefault="004C4995" w:rsidP="004C4995">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Lakefield C</w:t>
            </w:r>
            <w:r>
              <w:rPr>
                <w:rFonts w:ascii="Calibri" w:eastAsia="Times New Roman" w:hAnsi="Calibri" w:cs="Calibri"/>
                <w:color w:val="000000"/>
                <w:lang w:eastAsia="en-GB"/>
              </w:rPr>
              <w:t xml:space="preserve"> </w:t>
            </w:r>
            <w:r w:rsidRPr="00632609">
              <w:rPr>
                <w:rFonts w:ascii="Calibri" w:eastAsia="Times New Roman" w:hAnsi="Calibri" w:cs="Calibri"/>
                <w:color w:val="000000"/>
                <w:lang w:eastAsia="en-GB"/>
              </w:rPr>
              <w:t>of</w:t>
            </w:r>
            <w:r>
              <w:rPr>
                <w:rFonts w:ascii="Calibri" w:eastAsia="Times New Roman" w:hAnsi="Calibri" w:cs="Calibri"/>
                <w:color w:val="000000"/>
                <w:lang w:eastAsia="en-GB"/>
              </w:rPr>
              <w:t xml:space="preserve"> </w:t>
            </w:r>
            <w:r w:rsidRPr="00632609">
              <w:rPr>
                <w:rFonts w:ascii="Calibri" w:eastAsia="Times New Roman" w:hAnsi="Calibri" w:cs="Calibri"/>
                <w:color w:val="000000"/>
                <w:lang w:eastAsia="en-GB"/>
              </w:rPr>
              <w:t>E Primary School</w:t>
            </w:r>
          </w:p>
        </w:tc>
        <w:tc>
          <w:tcPr>
            <w:tcW w:w="1555" w:type="dxa"/>
            <w:tcBorders>
              <w:top w:val="nil"/>
              <w:left w:val="nil"/>
              <w:bottom w:val="single" w:sz="4" w:space="0" w:color="auto"/>
              <w:right w:val="single" w:sz="4" w:space="0" w:color="auto"/>
            </w:tcBorders>
            <w:shd w:val="clear" w:color="auto" w:fill="auto"/>
            <w:noWrap/>
            <w:vAlign w:val="center"/>
            <w:hideMark/>
          </w:tcPr>
          <w:p w:rsidR="004C4995" w:rsidRPr="00632609" w:rsidRDefault="004C4995" w:rsidP="00632609">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41</w:t>
            </w:r>
          </w:p>
        </w:tc>
      </w:tr>
      <w:tr w:rsidR="004C4995" w:rsidRPr="00632609" w:rsidTr="004C4995">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4C4995" w:rsidRPr="00632609" w:rsidRDefault="004C4995" w:rsidP="004C4995">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Cam Hopton Church of England Primary School</w:t>
            </w:r>
          </w:p>
        </w:tc>
        <w:tc>
          <w:tcPr>
            <w:tcW w:w="1555" w:type="dxa"/>
            <w:tcBorders>
              <w:top w:val="nil"/>
              <w:left w:val="nil"/>
              <w:bottom w:val="single" w:sz="4" w:space="0" w:color="auto"/>
              <w:right w:val="single" w:sz="4" w:space="0" w:color="auto"/>
            </w:tcBorders>
            <w:shd w:val="clear" w:color="auto" w:fill="auto"/>
            <w:noWrap/>
            <w:vAlign w:val="center"/>
            <w:hideMark/>
          </w:tcPr>
          <w:p w:rsidR="004C4995" w:rsidRPr="00632609" w:rsidRDefault="004C4995" w:rsidP="00632609">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38</w:t>
            </w:r>
          </w:p>
        </w:tc>
      </w:tr>
      <w:tr w:rsidR="004C4995" w:rsidRPr="00632609" w:rsidTr="004C4995">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4C4995" w:rsidRPr="00632609" w:rsidRDefault="004C4995" w:rsidP="004C4995">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 xml:space="preserve">Woodmancote </w:t>
            </w:r>
            <w:r>
              <w:rPr>
                <w:rFonts w:ascii="Calibri" w:eastAsia="Times New Roman" w:hAnsi="Calibri" w:cs="Calibri"/>
                <w:color w:val="000000"/>
                <w:lang w:eastAsia="en-GB"/>
              </w:rPr>
              <w:t>School</w:t>
            </w:r>
          </w:p>
        </w:tc>
        <w:tc>
          <w:tcPr>
            <w:tcW w:w="1555" w:type="dxa"/>
            <w:tcBorders>
              <w:top w:val="nil"/>
              <w:left w:val="nil"/>
              <w:bottom w:val="single" w:sz="4" w:space="0" w:color="auto"/>
              <w:right w:val="single" w:sz="4" w:space="0" w:color="auto"/>
            </w:tcBorders>
            <w:shd w:val="clear" w:color="auto" w:fill="auto"/>
            <w:noWrap/>
            <w:vAlign w:val="center"/>
            <w:hideMark/>
          </w:tcPr>
          <w:p w:rsidR="004C4995" w:rsidRPr="00632609" w:rsidRDefault="004C4995" w:rsidP="00632609">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37</w:t>
            </w:r>
          </w:p>
        </w:tc>
      </w:tr>
      <w:tr w:rsidR="004C4995" w:rsidRPr="00632609" w:rsidTr="004C4995">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4C4995" w:rsidRPr="00632609" w:rsidRDefault="004C4995" w:rsidP="004C4995">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Frampton Cotterell Church of England Primary School</w:t>
            </w:r>
          </w:p>
        </w:tc>
        <w:tc>
          <w:tcPr>
            <w:tcW w:w="1555" w:type="dxa"/>
            <w:tcBorders>
              <w:top w:val="nil"/>
              <w:left w:val="nil"/>
              <w:bottom w:val="single" w:sz="4" w:space="0" w:color="auto"/>
              <w:right w:val="single" w:sz="4" w:space="0" w:color="auto"/>
            </w:tcBorders>
            <w:shd w:val="clear" w:color="auto" w:fill="auto"/>
            <w:noWrap/>
            <w:vAlign w:val="center"/>
            <w:hideMark/>
          </w:tcPr>
          <w:p w:rsidR="004C4995" w:rsidRPr="00632609" w:rsidRDefault="004C4995" w:rsidP="00632609">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32</w:t>
            </w:r>
          </w:p>
        </w:tc>
      </w:tr>
      <w:tr w:rsidR="004C4995" w:rsidRPr="00632609" w:rsidTr="004C4995">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4C4995" w:rsidRPr="00632609" w:rsidRDefault="004C4995" w:rsidP="004C4995">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Brunel Field Primary School</w:t>
            </w:r>
          </w:p>
        </w:tc>
        <w:tc>
          <w:tcPr>
            <w:tcW w:w="1555" w:type="dxa"/>
            <w:tcBorders>
              <w:top w:val="nil"/>
              <w:left w:val="nil"/>
              <w:bottom w:val="single" w:sz="4" w:space="0" w:color="auto"/>
              <w:right w:val="single" w:sz="4" w:space="0" w:color="auto"/>
            </w:tcBorders>
            <w:shd w:val="clear" w:color="auto" w:fill="auto"/>
            <w:noWrap/>
            <w:vAlign w:val="center"/>
            <w:hideMark/>
          </w:tcPr>
          <w:p w:rsidR="004C4995" w:rsidRPr="00632609" w:rsidRDefault="004C4995" w:rsidP="00632609">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43</w:t>
            </w:r>
          </w:p>
        </w:tc>
      </w:tr>
      <w:tr w:rsidR="004C4995" w:rsidRPr="00632609" w:rsidTr="004C4995">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4C4995" w:rsidRPr="00632609" w:rsidRDefault="004C4995" w:rsidP="004C4995">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Pucklechurch C</w:t>
            </w:r>
            <w:r>
              <w:rPr>
                <w:rFonts w:ascii="Calibri" w:eastAsia="Times New Roman" w:hAnsi="Calibri" w:cs="Calibri"/>
                <w:color w:val="000000"/>
                <w:lang w:eastAsia="en-GB"/>
              </w:rPr>
              <w:t xml:space="preserve"> </w:t>
            </w:r>
            <w:r w:rsidRPr="00632609">
              <w:rPr>
                <w:rFonts w:ascii="Calibri" w:eastAsia="Times New Roman" w:hAnsi="Calibri" w:cs="Calibri"/>
                <w:color w:val="000000"/>
                <w:lang w:eastAsia="en-GB"/>
              </w:rPr>
              <w:t>of</w:t>
            </w:r>
            <w:r>
              <w:rPr>
                <w:rFonts w:ascii="Calibri" w:eastAsia="Times New Roman" w:hAnsi="Calibri" w:cs="Calibri"/>
                <w:color w:val="000000"/>
                <w:lang w:eastAsia="en-GB"/>
              </w:rPr>
              <w:t xml:space="preserve"> </w:t>
            </w:r>
            <w:r w:rsidRPr="00632609">
              <w:rPr>
                <w:rFonts w:ascii="Calibri" w:eastAsia="Times New Roman" w:hAnsi="Calibri" w:cs="Calibri"/>
                <w:color w:val="000000"/>
                <w:lang w:eastAsia="en-GB"/>
              </w:rPr>
              <w:t>E VC Primary School</w:t>
            </w:r>
          </w:p>
        </w:tc>
        <w:tc>
          <w:tcPr>
            <w:tcW w:w="1555" w:type="dxa"/>
            <w:tcBorders>
              <w:top w:val="nil"/>
              <w:left w:val="nil"/>
              <w:bottom w:val="single" w:sz="4" w:space="0" w:color="auto"/>
              <w:right w:val="single" w:sz="4" w:space="0" w:color="auto"/>
            </w:tcBorders>
            <w:shd w:val="clear" w:color="auto" w:fill="auto"/>
            <w:noWrap/>
            <w:vAlign w:val="center"/>
            <w:hideMark/>
          </w:tcPr>
          <w:p w:rsidR="004C4995" w:rsidRPr="00632609" w:rsidRDefault="004C4995" w:rsidP="00632609">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29</w:t>
            </w:r>
          </w:p>
        </w:tc>
      </w:tr>
      <w:tr w:rsidR="004C4995" w:rsidRPr="00632609" w:rsidTr="004C4995">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4C4995" w:rsidRPr="00632609" w:rsidRDefault="004C4995" w:rsidP="004C4995">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St Mary's Church of England VA Primary School</w:t>
            </w:r>
          </w:p>
        </w:tc>
        <w:tc>
          <w:tcPr>
            <w:tcW w:w="1555" w:type="dxa"/>
            <w:tcBorders>
              <w:top w:val="nil"/>
              <w:left w:val="nil"/>
              <w:bottom w:val="single" w:sz="4" w:space="0" w:color="auto"/>
              <w:right w:val="single" w:sz="4" w:space="0" w:color="auto"/>
            </w:tcBorders>
            <w:shd w:val="clear" w:color="auto" w:fill="auto"/>
            <w:noWrap/>
            <w:vAlign w:val="center"/>
            <w:hideMark/>
          </w:tcPr>
          <w:p w:rsidR="004C4995" w:rsidRPr="00632609" w:rsidRDefault="004C4995" w:rsidP="00632609">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28</w:t>
            </w:r>
          </w:p>
        </w:tc>
      </w:tr>
      <w:tr w:rsidR="004C4995" w:rsidRPr="00632609" w:rsidTr="004C4995">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4C4995" w:rsidRPr="00632609" w:rsidRDefault="004C4995" w:rsidP="004C4995">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Powell's Church of England Primary School</w:t>
            </w:r>
          </w:p>
        </w:tc>
        <w:tc>
          <w:tcPr>
            <w:tcW w:w="1555" w:type="dxa"/>
            <w:tcBorders>
              <w:top w:val="nil"/>
              <w:left w:val="nil"/>
              <w:bottom w:val="single" w:sz="4" w:space="0" w:color="auto"/>
              <w:right w:val="single" w:sz="4" w:space="0" w:color="auto"/>
            </w:tcBorders>
            <w:shd w:val="clear" w:color="auto" w:fill="auto"/>
            <w:noWrap/>
            <w:vAlign w:val="center"/>
            <w:hideMark/>
          </w:tcPr>
          <w:p w:rsidR="004C4995" w:rsidRPr="00632609" w:rsidRDefault="004C4995" w:rsidP="00632609">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28</w:t>
            </w:r>
          </w:p>
        </w:tc>
      </w:tr>
      <w:tr w:rsidR="004C4995" w:rsidRPr="00632609" w:rsidTr="004C4995">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4C4995" w:rsidRPr="00632609" w:rsidRDefault="004C4995" w:rsidP="004C4995">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Gorsley Goffs Primary School</w:t>
            </w:r>
          </w:p>
        </w:tc>
        <w:tc>
          <w:tcPr>
            <w:tcW w:w="1555" w:type="dxa"/>
            <w:tcBorders>
              <w:top w:val="nil"/>
              <w:left w:val="nil"/>
              <w:bottom w:val="single" w:sz="4" w:space="0" w:color="auto"/>
              <w:right w:val="single" w:sz="4" w:space="0" w:color="auto"/>
            </w:tcBorders>
            <w:shd w:val="clear" w:color="auto" w:fill="auto"/>
            <w:noWrap/>
            <w:vAlign w:val="center"/>
            <w:hideMark/>
          </w:tcPr>
          <w:p w:rsidR="004C4995" w:rsidRPr="00632609" w:rsidRDefault="004C4995" w:rsidP="00632609">
            <w:pPr>
              <w:spacing w:after="0" w:line="240" w:lineRule="auto"/>
              <w:jc w:val="center"/>
              <w:rPr>
                <w:rFonts w:ascii="Calibri" w:eastAsia="Times New Roman" w:hAnsi="Calibri" w:cs="Calibri"/>
                <w:color w:val="000000"/>
                <w:lang w:eastAsia="en-GB"/>
              </w:rPr>
            </w:pPr>
            <w:r w:rsidRPr="00632609">
              <w:rPr>
                <w:rFonts w:ascii="Calibri" w:eastAsia="Times New Roman" w:hAnsi="Calibri" w:cs="Calibri"/>
                <w:color w:val="000000"/>
                <w:lang w:eastAsia="en-GB"/>
              </w:rPr>
              <w:t>27</w:t>
            </w:r>
          </w:p>
        </w:tc>
      </w:tr>
    </w:tbl>
    <w:p w:rsidR="00632609" w:rsidRDefault="00632609" w:rsidP="00D556FC">
      <w:pPr>
        <w:tabs>
          <w:tab w:val="left" w:pos="1635"/>
        </w:tabs>
        <w:rPr>
          <w:sz w:val="24"/>
          <w:szCs w:val="24"/>
        </w:rPr>
      </w:pPr>
    </w:p>
    <w:p w:rsidR="00EB5148" w:rsidRPr="00632609" w:rsidRDefault="00EB5148" w:rsidP="00D556FC">
      <w:pPr>
        <w:tabs>
          <w:tab w:val="left" w:pos="1635"/>
        </w:tabs>
        <w:rPr>
          <w:sz w:val="24"/>
          <w:szCs w:val="24"/>
        </w:rPr>
      </w:pPr>
      <w:r>
        <w:rPr>
          <w:sz w:val="24"/>
          <w:szCs w:val="24"/>
        </w:rPr>
        <w:t xml:space="preserve">These 10 schools alone have brought </w:t>
      </w:r>
      <w:r w:rsidRPr="00EB5148">
        <w:rPr>
          <w:b/>
          <w:sz w:val="24"/>
          <w:szCs w:val="24"/>
          <w:u w:val="single"/>
        </w:rPr>
        <w:t>£13,840</w:t>
      </w:r>
      <w:r>
        <w:rPr>
          <w:sz w:val="24"/>
          <w:szCs w:val="24"/>
        </w:rPr>
        <w:t xml:space="preserve"> back in to cricket on All Stars signups alone. When you consider the amount of secondary spend for these 346 children the amount would be significantly higher. </w:t>
      </w:r>
    </w:p>
    <w:p w:rsidR="00005DDF" w:rsidRPr="00005DDF" w:rsidRDefault="00005DDF" w:rsidP="00D556FC">
      <w:pPr>
        <w:tabs>
          <w:tab w:val="left" w:pos="1635"/>
        </w:tabs>
        <w:rPr>
          <w:b/>
          <w:sz w:val="24"/>
          <w:szCs w:val="24"/>
        </w:rPr>
      </w:pPr>
      <w:r w:rsidRPr="00005DDF">
        <w:rPr>
          <w:b/>
          <w:sz w:val="24"/>
          <w:szCs w:val="24"/>
        </w:rPr>
        <w:t>Club Projects</w:t>
      </w:r>
    </w:p>
    <w:p w:rsidR="00005DDF" w:rsidRDefault="00005DDF" w:rsidP="00D556FC">
      <w:pPr>
        <w:tabs>
          <w:tab w:val="left" w:pos="1635"/>
        </w:tabs>
        <w:rPr>
          <w:sz w:val="24"/>
          <w:szCs w:val="24"/>
        </w:rPr>
      </w:pPr>
      <w:r>
        <w:rPr>
          <w:sz w:val="24"/>
          <w:szCs w:val="24"/>
        </w:rPr>
        <w:t>As in previous years we continued to support cricket clubs that wanted Chance to Shine programmes. See below the clubs that were involved in 2018-</w:t>
      </w:r>
    </w:p>
    <w:tbl>
      <w:tblPr>
        <w:tblW w:w="7195" w:type="dxa"/>
        <w:tblLook w:val="04A0" w:firstRow="1" w:lastRow="0" w:firstColumn="1" w:lastColumn="0" w:noHBand="0" w:noVBand="1"/>
      </w:tblPr>
      <w:tblGrid>
        <w:gridCol w:w="1439"/>
        <w:gridCol w:w="1439"/>
        <w:gridCol w:w="1439"/>
        <w:gridCol w:w="1439"/>
        <w:gridCol w:w="1439"/>
      </w:tblGrid>
      <w:tr w:rsidR="003D6C33" w:rsidRPr="00005DDF" w:rsidTr="003D6C33">
        <w:trPr>
          <w:trHeight w:val="330"/>
        </w:trPr>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6C33" w:rsidRPr="00005DDF" w:rsidRDefault="003D6C33" w:rsidP="003D6C33">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Apperley</w:t>
            </w:r>
          </w:p>
        </w:tc>
        <w:tc>
          <w:tcPr>
            <w:tcW w:w="1439" w:type="dxa"/>
            <w:tcBorders>
              <w:top w:val="single" w:sz="4" w:space="0" w:color="auto"/>
              <w:left w:val="single" w:sz="4" w:space="0" w:color="auto"/>
              <w:bottom w:val="single" w:sz="4" w:space="0" w:color="auto"/>
              <w:right w:val="single" w:sz="4" w:space="0" w:color="auto"/>
            </w:tcBorders>
            <w:shd w:val="clear" w:color="000000" w:fill="FFFFFF"/>
          </w:tcPr>
          <w:p w:rsidR="003D6C33" w:rsidRDefault="003D6C33" w:rsidP="003D6C33">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Andoversford</w:t>
            </w:r>
          </w:p>
        </w:tc>
        <w:tc>
          <w:tcPr>
            <w:tcW w:w="1439" w:type="dxa"/>
            <w:tcBorders>
              <w:top w:val="single" w:sz="4" w:space="0" w:color="auto"/>
              <w:left w:val="single" w:sz="4" w:space="0" w:color="auto"/>
              <w:bottom w:val="single" w:sz="4" w:space="0" w:color="auto"/>
              <w:right w:val="single" w:sz="4" w:space="0" w:color="auto"/>
            </w:tcBorders>
            <w:shd w:val="clear" w:color="000000" w:fill="FFFFFF"/>
          </w:tcPr>
          <w:p w:rsidR="003D6C33" w:rsidRDefault="003D6C33" w:rsidP="003D6C33">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Aston Ingham</w:t>
            </w:r>
          </w:p>
        </w:tc>
        <w:tc>
          <w:tcPr>
            <w:tcW w:w="1439" w:type="dxa"/>
            <w:tcBorders>
              <w:top w:val="single" w:sz="4" w:space="0" w:color="auto"/>
              <w:left w:val="single" w:sz="4" w:space="0" w:color="auto"/>
              <w:bottom w:val="single" w:sz="4" w:space="0" w:color="auto"/>
              <w:right w:val="single" w:sz="4" w:space="0" w:color="auto"/>
            </w:tcBorders>
            <w:shd w:val="clear" w:color="000000" w:fill="FFFFFF"/>
          </w:tcPr>
          <w:p w:rsidR="003D6C33" w:rsidRDefault="003D6C33" w:rsidP="003D6C33">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Bourton Vale</w:t>
            </w:r>
          </w:p>
        </w:tc>
        <w:tc>
          <w:tcPr>
            <w:tcW w:w="1439" w:type="dxa"/>
            <w:tcBorders>
              <w:top w:val="single" w:sz="4" w:space="0" w:color="auto"/>
              <w:left w:val="single" w:sz="4" w:space="0" w:color="auto"/>
              <w:bottom w:val="single" w:sz="4" w:space="0" w:color="auto"/>
              <w:right w:val="single" w:sz="4" w:space="0" w:color="auto"/>
            </w:tcBorders>
            <w:shd w:val="clear" w:color="000000" w:fill="FFFFFF"/>
          </w:tcPr>
          <w:p w:rsidR="003D6C33" w:rsidRDefault="003D6C33" w:rsidP="003D6C33">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Birdlip</w:t>
            </w:r>
          </w:p>
        </w:tc>
      </w:tr>
      <w:tr w:rsidR="003D6C33" w:rsidRPr="00005DDF" w:rsidTr="003D6C33">
        <w:trPr>
          <w:trHeight w:val="330"/>
        </w:trPr>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6C33" w:rsidRPr="00005DDF" w:rsidRDefault="003D6C33" w:rsidP="00005DDF">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Charlton Kings</w:t>
            </w:r>
          </w:p>
        </w:tc>
        <w:tc>
          <w:tcPr>
            <w:tcW w:w="1439" w:type="dxa"/>
            <w:tcBorders>
              <w:top w:val="single" w:sz="4" w:space="0" w:color="auto"/>
              <w:left w:val="single" w:sz="4" w:space="0" w:color="auto"/>
              <w:bottom w:val="single" w:sz="4" w:space="0" w:color="auto"/>
              <w:right w:val="single" w:sz="4" w:space="0" w:color="auto"/>
            </w:tcBorders>
            <w:shd w:val="clear" w:color="000000" w:fill="FFFFFF"/>
          </w:tcPr>
          <w:p w:rsidR="003D6C33" w:rsidRPr="00005DDF" w:rsidRDefault="003D6C33" w:rsidP="00005DDF">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Cinderford</w:t>
            </w:r>
          </w:p>
        </w:tc>
        <w:tc>
          <w:tcPr>
            <w:tcW w:w="1439" w:type="dxa"/>
            <w:tcBorders>
              <w:top w:val="single" w:sz="4" w:space="0" w:color="auto"/>
              <w:left w:val="single" w:sz="4" w:space="0" w:color="auto"/>
              <w:bottom w:val="single" w:sz="4" w:space="0" w:color="auto"/>
              <w:right w:val="single" w:sz="4" w:space="0" w:color="auto"/>
            </w:tcBorders>
            <w:shd w:val="clear" w:color="000000" w:fill="FFFFFF"/>
          </w:tcPr>
          <w:p w:rsidR="003D6C33" w:rsidRPr="00005DDF" w:rsidRDefault="003D6C33" w:rsidP="00005DDF">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Corse &amp; Staunton</w:t>
            </w:r>
          </w:p>
        </w:tc>
        <w:tc>
          <w:tcPr>
            <w:tcW w:w="1439" w:type="dxa"/>
            <w:tcBorders>
              <w:top w:val="single" w:sz="4" w:space="0" w:color="auto"/>
              <w:left w:val="single" w:sz="4" w:space="0" w:color="auto"/>
              <w:bottom w:val="single" w:sz="4" w:space="0" w:color="auto"/>
              <w:right w:val="single" w:sz="4" w:space="0" w:color="auto"/>
            </w:tcBorders>
            <w:shd w:val="clear" w:color="000000" w:fill="FFFFFF"/>
          </w:tcPr>
          <w:p w:rsidR="003D6C33" w:rsidRPr="00005DDF" w:rsidRDefault="003D6C33" w:rsidP="00005DDF">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Frenchay</w:t>
            </w:r>
          </w:p>
        </w:tc>
        <w:tc>
          <w:tcPr>
            <w:tcW w:w="1439" w:type="dxa"/>
            <w:tcBorders>
              <w:top w:val="single" w:sz="4" w:space="0" w:color="auto"/>
              <w:left w:val="single" w:sz="4" w:space="0" w:color="auto"/>
              <w:bottom w:val="single" w:sz="4" w:space="0" w:color="auto"/>
              <w:right w:val="single" w:sz="4" w:space="0" w:color="auto"/>
            </w:tcBorders>
            <w:shd w:val="clear" w:color="000000" w:fill="FFFFFF"/>
          </w:tcPr>
          <w:p w:rsidR="003D6C33" w:rsidRPr="00005DDF" w:rsidRDefault="003D6C33" w:rsidP="00005DDF">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Kingsholm</w:t>
            </w:r>
          </w:p>
        </w:tc>
      </w:tr>
      <w:tr w:rsidR="003D6C33" w:rsidRPr="00005DDF" w:rsidTr="003D6C33">
        <w:trPr>
          <w:trHeight w:val="330"/>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3D6C33" w:rsidRPr="00005DDF" w:rsidRDefault="003D6C33" w:rsidP="00005DDF">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Newent</w:t>
            </w:r>
          </w:p>
        </w:tc>
        <w:tc>
          <w:tcPr>
            <w:tcW w:w="1439" w:type="dxa"/>
            <w:tcBorders>
              <w:top w:val="nil"/>
              <w:left w:val="single" w:sz="4" w:space="0" w:color="auto"/>
              <w:bottom w:val="single" w:sz="4" w:space="0" w:color="auto"/>
              <w:right w:val="single" w:sz="4" w:space="0" w:color="auto"/>
            </w:tcBorders>
          </w:tcPr>
          <w:p w:rsidR="003D6C33" w:rsidRPr="00005DDF" w:rsidRDefault="003D6C33" w:rsidP="00005DDF">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Poulton</w:t>
            </w:r>
          </w:p>
        </w:tc>
        <w:tc>
          <w:tcPr>
            <w:tcW w:w="1439" w:type="dxa"/>
            <w:tcBorders>
              <w:top w:val="nil"/>
              <w:left w:val="single" w:sz="4" w:space="0" w:color="auto"/>
              <w:bottom w:val="single" w:sz="4" w:space="0" w:color="auto"/>
              <w:right w:val="single" w:sz="4" w:space="0" w:color="auto"/>
            </w:tcBorders>
          </w:tcPr>
          <w:p w:rsidR="003D6C33" w:rsidRPr="00005DDF" w:rsidRDefault="003D6C33" w:rsidP="00005DDF">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Redmarley</w:t>
            </w:r>
          </w:p>
        </w:tc>
        <w:tc>
          <w:tcPr>
            <w:tcW w:w="1439" w:type="dxa"/>
            <w:tcBorders>
              <w:top w:val="nil"/>
              <w:left w:val="single" w:sz="4" w:space="0" w:color="auto"/>
              <w:bottom w:val="single" w:sz="4" w:space="0" w:color="auto"/>
              <w:right w:val="single" w:sz="4" w:space="0" w:color="auto"/>
            </w:tcBorders>
          </w:tcPr>
          <w:p w:rsidR="003D6C33" w:rsidRPr="00005DDF" w:rsidRDefault="003D6C33" w:rsidP="00005DDF">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SDCA</w:t>
            </w:r>
          </w:p>
        </w:tc>
        <w:tc>
          <w:tcPr>
            <w:tcW w:w="1439" w:type="dxa"/>
            <w:tcBorders>
              <w:top w:val="nil"/>
              <w:left w:val="single" w:sz="4" w:space="0" w:color="auto"/>
              <w:bottom w:val="single" w:sz="4" w:space="0" w:color="auto"/>
              <w:right w:val="single" w:sz="4" w:space="0" w:color="auto"/>
            </w:tcBorders>
          </w:tcPr>
          <w:p w:rsidR="003D6C33" w:rsidRPr="00005DDF" w:rsidRDefault="003D6C33" w:rsidP="00005DDF">
            <w:pPr>
              <w:spacing w:after="0" w:line="240" w:lineRule="auto"/>
              <w:jc w:val="center"/>
              <w:rPr>
                <w:rFonts w:ascii="Calibri" w:eastAsia="Times New Roman" w:hAnsi="Calibri" w:cs="Calibri"/>
                <w:color w:val="000000"/>
                <w:sz w:val="16"/>
                <w:szCs w:val="16"/>
                <w:lang w:eastAsia="en-GB"/>
              </w:rPr>
            </w:pPr>
            <w:r w:rsidRPr="00005DDF">
              <w:rPr>
                <w:rFonts w:ascii="Calibri" w:eastAsia="Times New Roman" w:hAnsi="Calibri" w:cs="Calibri"/>
                <w:color w:val="000000"/>
                <w:sz w:val="16"/>
                <w:szCs w:val="16"/>
                <w:lang w:eastAsia="en-GB"/>
              </w:rPr>
              <w:t>Woodmancote</w:t>
            </w:r>
          </w:p>
        </w:tc>
      </w:tr>
    </w:tbl>
    <w:p w:rsidR="003D6C33" w:rsidRDefault="003D6C33" w:rsidP="00D556FC">
      <w:pPr>
        <w:tabs>
          <w:tab w:val="left" w:pos="1635"/>
        </w:tabs>
        <w:rPr>
          <w:sz w:val="24"/>
          <w:szCs w:val="24"/>
        </w:rPr>
      </w:pPr>
    </w:p>
    <w:p w:rsidR="002F6F50" w:rsidRDefault="003D6C33" w:rsidP="00D556FC">
      <w:pPr>
        <w:tabs>
          <w:tab w:val="left" w:pos="1635"/>
        </w:tabs>
        <w:rPr>
          <w:sz w:val="24"/>
          <w:szCs w:val="24"/>
        </w:rPr>
      </w:pPr>
      <w:r>
        <w:rPr>
          <w:sz w:val="24"/>
          <w:szCs w:val="24"/>
        </w:rPr>
        <w:t xml:space="preserve">These clubs delivered a total of 604 hours. The Stroud District Association (SDCA) project serviced a total of 4 cricket clubs in the area. </w:t>
      </w:r>
      <w:r w:rsidR="002F6F50">
        <w:rPr>
          <w:sz w:val="24"/>
          <w:szCs w:val="24"/>
        </w:rPr>
        <w:t xml:space="preserve">In total 94 children became members of junior sections for the clubs above. This number does not include All Stars Cricket, these are children aged between 9 and 11. </w:t>
      </w:r>
    </w:p>
    <w:p w:rsidR="002D11DF" w:rsidRDefault="002D11DF" w:rsidP="00D556FC">
      <w:pPr>
        <w:tabs>
          <w:tab w:val="left" w:pos="1635"/>
        </w:tabs>
        <w:rPr>
          <w:sz w:val="24"/>
          <w:szCs w:val="24"/>
        </w:rPr>
      </w:pPr>
      <w:r>
        <w:rPr>
          <w:sz w:val="24"/>
          <w:szCs w:val="24"/>
        </w:rPr>
        <w:t xml:space="preserve">In the main, the clubs that ran their own projects also took part in All Stars Cricket with the exception of Apperley, </w:t>
      </w:r>
      <w:proofErr w:type="spellStart"/>
      <w:r>
        <w:rPr>
          <w:sz w:val="24"/>
          <w:szCs w:val="24"/>
        </w:rPr>
        <w:t>Andoversford</w:t>
      </w:r>
      <w:proofErr w:type="spellEnd"/>
      <w:r>
        <w:rPr>
          <w:sz w:val="24"/>
          <w:szCs w:val="24"/>
        </w:rPr>
        <w:t xml:space="preserve">, Charlton Kings and Kingsholm. These clubs all decided to focus on the traditional ages of years 5 and 6. </w:t>
      </w:r>
    </w:p>
    <w:p w:rsidR="002D11DF" w:rsidRDefault="002D11DF" w:rsidP="00D556FC">
      <w:pPr>
        <w:tabs>
          <w:tab w:val="left" w:pos="1635"/>
        </w:tabs>
        <w:rPr>
          <w:b/>
          <w:sz w:val="24"/>
          <w:szCs w:val="24"/>
        </w:rPr>
      </w:pPr>
      <w:r w:rsidRPr="002D11DF">
        <w:rPr>
          <w:b/>
          <w:sz w:val="24"/>
          <w:szCs w:val="24"/>
        </w:rPr>
        <w:t>Board/ Club Shift</w:t>
      </w:r>
    </w:p>
    <w:p w:rsidR="002D11DF" w:rsidRDefault="002D11DF" w:rsidP="00D556FC">
      <w:pPr>
        <w:tabs>
          <w:tab w:val="left" w:pos="1635"/>
        </w:tabs>
        <w:rPr>
          <w:sz w:val="24"/>
          <w:szCs w:val="24"/>
        </w:rPr>
      </w:pPr>
      <w:r>
        <w:rPr>
          <w:sz w:val="24"/>
          <w:szCs w:val="24"/>
        </w:rPr>
        <w:t>I think in the past the difference between a good Chance to Shine project and poor one was down to the input of the cricket club and how much time they could dedicate to the cause. I think with the introduction of All Stars Cricket, this is now not so critical. Due to the ease in which parents can sign up their children and the resources given to promotion, club input does not need to be so hands on.</w:t>
      </w:r>
    </w:p>
    <w:p w:rsidR="002D11DF" w:rsidRDefault="002D11DF" w:rsidP="00D556FC">
      <w:pPr>
        <w:tabs>
          <w:tab w:val="left" w:pos="1635"/>
        </w:tabs>
        <w:rPr>
          <w:sz w:val="24"/>
          <w:szCs w:val="24"/>
        </w:rPr>
      </w:pPr>
      <w:r>
        <w:rPr>
          <w:sz w:val="24"/>
          <w:szCs w:val="24"/>
        </w:rPr>
        <w:lastRenderedPageBreak/>
        <w:t>As a Board, we will always promote that club buy in so crucial and with the older age ranges (9 to 11) it is. If the delivery is aimed at key stage 1 and year 3 then Cricket Board staff have more than enough capability of ensuring sign ups and don’t really need club input.</w:t>
      </w:r>
    </w:p>
    <w:p w:rsidR="002D11DF" w:rsidRPr="002D11DF" w:rsidRDefault="002D11DF" w:rsidP="00D556FC">
      <w:pPr>
        <w:tabs>
          <w:tab w:val="left" w:pos="1635"/>
        </w:tabs>
        <w:rPr>
          <w:sz w:val="24"/>
          <w:szCs w:val="24"/>
        </w:rPr>
      </w:pPr>
      <w:r>
        <w:rPr>
          <w:sz w:val="24"/>
          <w:szCs w:val="24"/>
        </w:rPr>
        <w:t xml:space="preserve">This is a complete shift as in the past it has been very tough to transition children to cricket clubs without having the clubs involvement and buy in.   </w:t>
      </w:r>
    </w:p>
    <w:p w:rsidR="002D11DF" w:rsidRDefault="002D11DF" w:rsidP="00D556FC">
      <w:pPr>
        <w:tabs>
          <w:tab w:val="left" w:pos="1635"/>
        </w:tabs>
        <w:rPr>
          <w:sz w:val="24"/>
          <w:szCs w:val="24"/>
        </w:rPr>
      </w:pPr>
    </w:p>
    <w:p w:rsidR="00632609" w:rsidRPr="00005DDF" w:rsidRDefault="00FC41C2" w:rsidP="00D556FC">
      <w:pPr>
        <w:tabs>
          <w:tab w:val="left" w:pos="1635"/>
        </w:tabs>
        <w:rPr>
          <w:b/>
          <w:sz w:val="24"/>
          <w:szCs w:val="24"/>
        </w:rPr>
      </w:pPr>
      <w:r w:rsidRPr="00005DDF">
        <w:rPr>
          <w:b/>
          <w:sz w:val="24"/>
          <w:szCs w:val="24"/>
        </w:rPr>
        <w:t>Teacher Engagement</w:t>
      </w:r>
    </w:p>
    <w:p w:rsidR="00FC41C2" w:rsidRDefault="00FC41C2" w:rsidP="00D556FC">
      <w:pPr>
        <w:tabs>
          <w:tab w:val="left" w:pos="1635"/>
        </w:tabs>
        <w:rPr>
          <w:sz w:val="24"/>
          <w:szCs w:val="24"/>
        </w:rPr>
      </w:pPr>
      <w:r>
        <w:rPr>
          <w:sz w:val="24"/>
          <w:szCs w:val="24"/>
        </w:rPr>
        <w:t xml:space="preserve">The GCB delivered a total of 62 unique teacher training sessions where a total of 661 teachers received CPD. </w:t>
      </w:r>
    </w:p>
    <w:p w:rsidR="00FC41C2" w:rsidRDefault="00FC41C2" w:rsidP="00D556FC">
      <w:pPr>
        <w:tabs>
          <w:tab w:val="left" w:pos="1635"/>
        </w:tabs>
        <w:rPr>
          <w:sz w:val="24"/>
          <w:szCs w:val="24"/>
        </w:rPr>
      </w:pPr>
      <w:r>
        <w:rPr>
          <w:sz w:val="24"/>
          <w:szCs w:val="24"/>
        </w:rPr>
        <w:t xml:space="preserve">8 of these sessions were delivered at the University of West of England where a formal programme was delivered to 83 unique trainee teachers. This is a programme that is run annually where teachers to be receive cricket tuition each year of their university course. </w:t>
      </w:r>
    </w:p>
    <w:p w:rsidR="00FC41C2" w:rsidRPr="00FC41C2" w:rsidRDefault="00FC41C2" w:rsidP="00D556FC">
      <w:pPr>
        <w:tabs>
          <w:tab w:val="left" w:pos="1635"/>
        </w:tabs>
        <w:rPr>
          <w:sz w:val="24"/>
          <w:szCs w:val="24"/>
        </w:rPr>
      </w:pPr>
      <w:r>
        <w:rPr>
          <w:sz w:val="24"/>
          <w:szCs w:val="24"/>
        </w:rPr>
        <w:t xml:space="preserve">Not just the training, the GCB have really worked hard to engage with teachers more. Feedback surveys went out to find out how satisfied they are and what they would like more of. This is what we have been told- </w:t>
      </w:r>
    </w:p>
    <w:p w:rsidR="008718DC" w:rsidRDefault="008718DC" w:rsidP="00D556FC">
      <w:pPr>
        <w:tabs>
          <w:tab w:val="left" w:pos="1635"/>
        </w:tabs>
        <w:rPr>
          <w:i/>
          <w:sz w:val="32"/>
          <w:szCs w:val="32"/>
        </w:rPr>
      </w:pPr>
    </w:p>
    <w:p w:rsidR="004C4995" w:rsidRDefault="00EB5148" w:rsidP="00D556FC">
      <w:pPr>
        <w:tabs>
          <w:tab w:val="left" w:pos="1635"/>
        </w:tabs>
        <w:rPr>
          <w:i/>
          <w:sz w:val="32"/>
          <w:szCs w:val="32"/>
        </w:rPr>
      </w:pPr>
      <w:r w:rsidRPr="00EB5148">
        <w:rPr>
          <w:i/>
          <w:sz w:val="32"/>
          <w:szCs w:val="32"/>
        </w:rPr>
        <w:t>88% of teachers were ‘very satisfied with the level of communication received from the GCB regarding cricket programmes</w:t>
      </w:r>
    </w:p>
    <w:p w:rsidR="00EB5148" w:rsidRDefault="00EB5148" w:rsidP="00D556FC">
      <w:pPr>
        <w:tabs>
          <w:tab w:val="left" w:pos="1635"/>
        </w:tabs>
        <w:rPr>
          <w:i/>
          <w:sz w:val="32"/>
          <w:szCs w:val="32"/>
        </w:rPr>
      </w:pPr>
    </w:p>
    <w:p w:rsidR="00EB5148" w:rsidRDefault="00EB5148" w:rsidP="00D556FC">
      <w:pPr>
        <w:tabs>
          <w:tab w:val="left" w:pos="1635"/>
        </w:tabs>
        <w:rPr>
          <w:i/>
          <w:sz w:val="32"/>
          <w:szCs w:val="32"/>
        </w:rPr>
      </w:pPr>
      <w:r>
        <w:rPr>
          <w:i/>
          <w:sz w:val="32"/>
          <w:szCs w:val="32"/>
        </w:rPr>
        <w:t xml:space="preserve">78% of teachers rated the coach ‘very popular’ from a teacher’s perspective </w:t>
      </w:r>
    </w:p>
    <w:p w:rsidR="00EB5148" w:rsidRDefault="00EB5148" w:rsidP="00EB5148">
      <w:pPr>
        <w:tabs>
          <w:tab w:val="left" w:pos="1635"/>
        </w:tabs>
        <w:rPr>
          <w:i/>
          <w:sz w:val="32"/>
          <w:szCs w:val="32"/>
        </w:rPr>
      </w:pPr>
    </w:p>
    <w:p w:rsidR="00EB5148" w:rsidRDefault="00EB5148" w:rsidP="00EB5148">
      <w:pPr>
        <w:tabs>
          <w:tab w:val="left" w:pos="1635"/>
        </w:tabs>
        <w:rPr>
          <w:i/>
          <w:sz w:val="32"/>
          <w:szCs w:val="32"/>
        </w:rPr>
      </w:pPr>
      <w:r>
        <w:rPr>
          <w:i/>
          <w:sz w:val="32"/>
          <w:szCs w:val="32"/>
        </w:rPr>
        <w:t xml:space="preserve">87% of teachers rated the coach ‘very popular’ from a pupil’s perspective </w:t>
      </w:r>
    </w:p>
    <w:p w:rsidR="00EB5148" w:rsidRDefault="00EB5148" w:rsidP="00EB5148">
      <w:pPr>
        <w:tabs>
          <w:tab w:val="left" w:pos="1635"/>
        </w:tabs>
        <w:rPr>
          <w:i/>
          <w:sz w:val="32"/>
          <w:szCs w:val="32"/>
        </w:rPr>
      </w:pPr>
      <w:r>
        <w:rPr>
          <w:i/>
          <w:sz w:val="32"/>
          <w:szCs w:val="32"/>
        </w:rPr>
        <w:t>88% of teachers were ‘strongly confident’ of the coach delivering to their class</w:t>
      </w:r>
    </w:p>
    <w:p w:rsidR="00EB5148" w:rsidRDefault="00EB5148" w:rsidP="00EB5148">
      <w:pPr>
        <w:tabs>
          <w:tab w:val="left" w:pos="1635"/>
        </w:tabs>
        <w:rPr>
          <w:i/>
          <w:sz w:val="32"/>
          <w:szCs w:val="32"/>
        </w:rPr>
      </w:pPr>
    </w:p>
    <w:p w:rsidR="00EB5148" w:rsidRDefault="00EB5148" w:rsidP="00EB5148">
      <w:pPr>
        <w:tabs>
          <w:tab w:val="left" w:pos="1635"/>
        </w:tabs>
        <w:rPr>
          <w:i/>
          <w:sz w:val="32"/>
          <w:szCs w:val="32"/>
        </w:rPr>
      </w:pPr>
      <w:r>
        <w:rPr>
          <w:i/>
          <w:sz w:val="32"/>
          <w:szCs w:val="32"/>
        </w:rPr>
        <w:lastRenderedPageBreak/>
        <w:t>96% of teachers would be confident for the same coach to return to their school</w:t>
      </w:r>
    </w:p>
    <w:p w:rsidR="00EB5148" w:rsidRDefault="00EB5148" w:rsidP="00EB5148">
      <w:pPr>
        <w:tabs>
          <w:tab w:val="left" w:pos="1635"/>
        </w:tabs>
        <w:rPr>
          <w:i/>
          <w:sz w:val="32"/>
          <w:szCs w:val="32"/>
        </w:rPr>
      </w:pPr>
    </w:p>
    <w:p w:rsidR="00EB5148" w:rsidRDefault="008718DC" w:rsidP="00EB5148">
      <w:pPr>
        <w:tabs>
          <w:tab w:val="left" w:pos="1635"/>
        </w:tabs>
        <w:rPr>
          <w:i/>
          <w:sz w:val="32"/>
          <w:szCs w:val="32"/>
        </w:rPr>
      </w:pPr>
      <w:r>
        <w:rPr>
          <w:i/>
          <w:sz w:val="32"/>
          <w:szCs w:val="32"/>
        </w:rPr>
        <w:t>91% of teachers would recommend the GCB to other schools</w:t>
      </w:r>
    </w:p>
    <w:p w:rsidR="00EB5148" w:rsidRDefault="00EB5148" w:rsidP="00EB5148">
      <w:pPr>
        <w:tabs>
          <w:tab w:val="left" w:pos="1635"/>
        </w:tabs>
        <w:rPr>
          <w:i/>
          <w:sz w:val="32"/>
          <w:szCs w:val="32"/>
        </w:rPr>
      </w:pPr>
    </w:p>
    <w:p w:rsidR="00D556FC" w:rsidRPr="00005DDF" w:rsidRDefault="00632609" w:rsidP="00D556FC">
      <w:pPr>
        <w:tabs>
          <w:tab w:val="left" w:pos="1635"/>
        </w:tabs>
        <w:rPr>
          <w:sz w:val="24"/>
          <w:szCs w:val="24"/>
        </w:rPr>
      </w:pPr>
      <w:r w:rsidRPr="00005DDF">
        <w:rPr>
          <w:b/>
          <w:sz w:val="24"/>
          <w:szCs w:val="24"/>
        </w:rPr>
        <w:t>What</w:t>
      </w:r>
      <w:r w:rsidR="008718DC" w:rsidRPr="00005DDF">
        <w:rPr>
          <w:b/>
          <w:sz w:val="24"/>
          <w:szCs w:val="24"/>
        </w:rPr>
        <w:t xml:space="preserve"> teachers</w:t>
      </w:r>
      <w:r w:rsidRPr="00005DDF">
        <w:rPr>
          <w:b/>
          <w:sz w:val="24"/>
          <w:szCs w:val="24"/>
        </w:rPr>
        <w:t xml:space="preserve"> have said to us?</w:t>
      </w:r>
      <w:r w:rsidR="008718DC" w:rsidRPr="00005DDF">
        <w:rPr>
          <w:b/>
          <w:sz w:val="24"/>
          <w:szCs w:val="24"/>
        </w:rPr>
        <w:t xml:space="preserve"> </w:t>
      </w:r>
    </w:p>
    <w:p w:rsidR="008718DC" w:rsidRPr="008718DC" w:rsidRDefault="008718DC" w:rsidP="008718DC">
      <w:pPr>
        <w:rPr>
          <w:i/>
          <w:sz w:val="16"/>
          <w:szCs w:val="16"/>
        </w:rPr>
      </w:pPr>
      <w:r w:rsidRPr="008718DC">
        <w:rPr>
          <w:i/>
          <w:sz w:val="16"/>
          <w:szCs w:val="16"/>
        </w:rPr>
        <w:t>Hi Chris, </w:t>
      </w:r>
    </w:p>
    <w:p w:rsidR="008718DC" w:rsidRPr="008718DC" w:rsidRDefault="008718DC" w:rsidP="008718DC">
      <w:pPr>
        <w:rPr>
          <w:i/>
          <w:sz w:val="16"/>
          <w:szCs w:val="16"/>
        </w:rPr>
      </w:pPr>
      <w:r w:rsidRPr="008718DC">
        <w:rPr>
          <w:i/>
          <w:sz w:val="16"/>
          <w:szCs w:val="16"/>
        </w:rPr>
        <w:t xml:space="preserve">We are loving cricket here at St Bernard's! Every year group have been thoroughly impressed with </w:t>
      </w:r>
      <w:r>
        <w:rPr>
          <w:i/>
          <w:sz w:val="16"/>
          <w:szCs w:val="16"/>
        </w:rPr>
        <w:t>t</w:t>
      </w:r>
      <w:r w:rsidRPr="008718DC">
        <w:rPr>
          <w:i/>
          <w:sz w:val="16"/>
          <w:szCs w:val="16"/>
        </w:rPr>
        <w:t>he coaching!</w:t>
      </w:r>
    </w:p>
    <w:p w:rsidR="008718DC" w:rsidRPr="008718DC" w:rsidRDefault="008718DC" w:rsidP="008718DC">
      <w:pPr>
        <w:rPr>
          <w:i/>
          <w:sz w:val="16"/>
          <w:szCs w:val="16"/>
        </w:rPr>
      </w:pPr>
      <w:r w:rsidRPr="008718DC">
        <w:rPr>
          <w:i/>
          <w:sz w:val="16"/>
          <w:szCs w:val="16"/>
        </w:rPr>
        <w:t>At the moment we are struggling with after school clubs and attendance. Do you have coaches that are able to do after school clubs? </w:t>
      </w:r>
    </w:p>
    <w:p w:rsidR="008718DC" w:rsidRPr="008718DC" w:rsidRDefault="008718DC" w:rsidP="008718DC">
      <w:pPr>
        <w:rPr>
          <w:i/>
          <w:sz w:val="16"/>
          <w:szCs w:val="16"/>
        </w:rPr>
      </w:pPr>
      <w:r w:rsidRPr="008718DC">
        <w:rPr>
          <w:i/>
          <w:sz w:val="16"/>
          <w:szCs w:val="16"/>
        </w:rPr>
        <w:t>I am sure if one of your coaches is running it we could get more children interested!</w:t>
      </w:r>
    </w:p>
    <w:p w:rsidR="00D556FC" w:rsidRPr="008718DC" w:rsidRDefault="00D556FC" w:rsidP="008718DC">
      <w:pPr>
        <w:rPr>
          <w:i/>
          <w:sz w:val="16"/>
          <w:szCs w:val="16"/>
        </w:rPr>
      </w:pPr>
      <w:r>
        <w:rPr>
          <w:i/>
          <w:color w:val="000000"/>
          <w:sz w:val="16"/>
          <w:szCs w:val="16"/>
        </w:rPr>
        <w:t>Kind regards</w:t>
      </w:r>
    </w:p>
    <w:p w:rsidR="00D556FC" w:rsidRPr="00F14D6D" w:rsidRDefault="008718DC" w:rsidP="00D556FC">
      <w:pPr>
        <w:pStyle w:val="NormalWeb"/>
        <w:shd w:val="clear" w:color="auto" w:fill="FFFFFF"/>
        <w:rPr>
          <w:rFonts w:asciiTheme="minorHAnsi" w:hAnsiTheme="minorHAnsi" w:cs="Tahoma"/>
          <w:i/>
          <w:color w:val="000000"/>
          <w:sz w:val="16"/>
          <w:szCs w:val="16"/>
        </w:rPr>
      </w:pPr>
      <w:r>
        <w:rPr>
          <w:rFonts w:asciiTheme="minorHAnsi" w:hAnsiTheme="minorHAnsi" w:cs="Tahoma"/>
          <w:i/>
          <w:color w:val="000000"/>
          <w:sz w:val="16"/>
          <w:szCs w:val="16"/>
        </w:rPr>
        <w:t xml:space="preserve">Megan </w:t>
      </w:r>
    </w:p>
    <w:p w:rsidR="00D556FC" w:rsidRDefault="008718DC" w:rsidP="00D556FC">
      <w:pPr>
        <w:pStyle w:val="NormalWeb"/>
        <w:shd w:val="clear" w:color="auto" w:fill="FFFFFF"/>
        <w:rPr>
          <w:rFonts w:asciiTheme="minorHAnsi" w:hAnsiTheme="minorHAnsi" w:cs="Tahoma"/>
          <w:i/>
          <w:color w:val="000000"/>
          <w:sz w:val="16"/>
          <w:szCs w:val="16"/>
        </w:rPr>
      </w:pPr>
      <w:r>
        <w:rPr>
          <w:rFonts w:asciiTheme="minorHAnsi" w:hAnsiTheme="minorHAnsi" w:cs="Tahoma"/>
          <w:i/>
          <w:color w:val="000000"/>
          <w:sz w:val="16"/>
          <w:szCs w:val="16"/>
        </w:rPr>
        <w:t xml:space="preserve">St Bernard’s Primary </w:t>
      </w:r>
    </w:p>
    <w:p w:rsidR="00D556FC" w:rsidRDefault="00D556FC" w:rsidP="00D556FC">
      <w:pPr>
        <w:rPr>
          <w:i/>
          <w:sz w:val="16"/>
          <w:szCs w:val="16"/>
        </w:rPr>
      </w:pPr>
    </w:p>
    <w:p w:rsidR="008718DC" w:rsidRPr="008718DC" w:rsidRDefault="00650D2D" w:rsidP="008718DC">
      <w:pPr>
        <w:pStyle w:val="NormalWeb"/>
        <w:rPr>
          <w:rFonts w:asciiTheme="minorHAnsi" w:hAnsiTheme="minorHAnsi" w:cstheme="minorHAnsi"/>
          <w:color w:val="000000"/>
          <w:sz w:val="16"/>
          <w:szCs w:val="16"/>
        </w:rPr>
      </w:pPr>
      <w:r>
        <w:rPr>
          <w:rFonts w:asciiTheme="minorHAnsi" w:hAnsiTheme="minorHAnsi" w:cstheme="minorHAnsi"/>
          <w:color w:val="000000"/>
          <w:sz w:val="16"/>
          <w:szCs w:val="16"/>
        </w:rPr>
        <w:t>Dear Chris</w:t>
      </w:r>
      <w:r w:rsidR="008718DC" w:rsidRPr="008718DC">
        <w:rPr>
          <w:rFonts w:asciiTheme="minorHAnsi" w:hAnsiTheme="minorHAnsi" w:cstheme="minorHAnsi"/>
          <w:color w:val="000000"/>
          <w:sz w:val="16"/>
          <w:szCs w:val="16"/>
        </w:rPr>
        <w:t>,</w:t>
      </w:r>
    </w:p>
    <w:p w:rsidR="008718DC" w:rsidRPr="008718DC" w:rsidRDefault="008718DC" w:rsidP="008718DC">
      <w:pPr>
        <w:pStyle w:val="NormalWeb"/>
        <w:rPr>
          <w:rFonts w:asciiTheme="minorHAnsi" w:hAnsiTheme="minorHAnsi" w:cstheme="minorHAnsi"/>
          <w:color w:val="000000"/>
          <w:sz w:val="16"/>
          <w:szCs w:val="16"/>
        </w:rPr>
      </w:pPr>
      <w:r w:rsidRPr="008718DC">
        <w:rPr>
          <w:rFonts w:asciiTheme="minorHAnsi" w:hAnsiTheme="minorHAnsi" w:cstheme="minorHAnsi"/>
          <w:color w:val="000000"/>
          <w:sz w:val="16"/>
          <w:szCs w:val="16"/>
        </w:rPr>
        <w:t>Very many thanks for yesterday's festival. It was fantastic.</w:t>
      </w:r>
    </w:p>
    <w:p w:rsidR="008718DC" w:rsidRPr="008718DC" w:rsidRDefault="008718DC" w:rsidP="008718DC">
      <w:pPr>
        <w:pStyle w:val="NormalWeb"/>
        <w:rPr>
          <w:rFonts w:asciiTheme="minorHAnsi" w:hAnsiTheme="minorHAnsi" w:cstheme="minorHAnsi"/>
          <w:color w:val="000000"/>
          <w:sz w:val="16"/>
          <w:szCs w:val="16"/>
        </w:rPr>
      </w:pPr>
      <w:r w:rsidRPr="008718DC">
        <w:rPr>
          <w:rFonts w:asciiTheme="minorHAnsi" w:hAnsiTheme="minorHAnsi" w:cstheme="minorHAnsi"/>
          <w:color w:val="000000"/>
          <w:sz w:val="16"/>
          <w:szCs w:val="16"/>
        </w:rPr>
        <w:t>Loads of great comments from parents, children and staff. Thanks also for the activities at the end to finish off.</w:t>
      </w:r>
    </w:p>
    <w:p w:rsidR="008718DC" w:rsidRPr="008718DC" w:rsidRDefault="008718DC" w:rsidP="008718DC">
      <w:pPr>
        <w:pStyle w:val="NormalWeb"/>
        <w:rPr>
          <w:rFonts w:asciiTheme="minorHAnsi" w:hAnsiTheme="minorHAnsi" w:cstheme="minorHAnsi"/>
          <w:color w:val="000000"/>
          <w:sz w:val="16"/>
          <w:szCs w:val="16"/>
        </w:rPr>
      </w:pPr>
      <w:r w:rsidRPr="008718DC">
        <w:rPr>
          <w:rFonts w:asciiTheme="minorHAnsi" w:hAnsiTheme="minorHAnsi" w:cstheme="minorHAnsi"/>
          <w:color w:val="000000"/>
          <w:sz w:val="16"/>
          <w:szCs w:val="16"/>
        </w:rPr>
        <w:t>Again, many thanks. Hope to see you either of you soon at forthcoming events.</w:t>
      </w:r>
    </w:p>
    <w:p w:rsidR="008718DC" w:rsidRPr="008718DC" w:rsidRDefault="008718DC" w:rsidP="008718DC">
      <w:pPr>
        <w:pStyle w:val="NormalWeb"/>
        <w:rPr>
          <w:rFonts w:asciiTheme="minorHAnsi" w:hAnsiTheme="minorHAnsi" w:cstheme="minorHAnsi"/>
          <w:color w:val="000000"/>
          <w:sz w:val="16"/>
          <w:szCs w:val="16"/>
        </w:rPr>
      </w:pPr>
      <w:r w:rsidRPr="008718DC">
        <w:rPr>
          <w:rFonts w:asciiTheme="minorHAnsi" w:hAnsiTheme="minorHAnsi" w:cstheme="minorHAnsi"/>
          <w:color w:val="000000"/>
          <w:sz w:val="16"/>
          <w:szCs w:val="16"/>
        </w:rPr>
        <w:t>Kind regards from all the team.</w:t>
      </w:r>
    </w:p>
    <w:p w:rsidR="008718DC" w:rsidRPr="008718DC" w:rsidRDefault="008718DC" w:rsidP="008718DC">
      <w:pPr>
        <w:pStyle w:val="NormalWeb"/>
        <w:rPr>
          <w:rFonts w:asciiTheme="minorHAnsi" w:hAnsiTheme="minorHAnsi" w:cstheme="minorHAnsi"/>
          <w:color w:val="000000"/>
          <w:sz w:val="16"/>
          <w:szCs w:val="16"/>
        </w:rPr>
      </w:pPr>
      <w:r w:rsidRPr="008718DC">
        <w:rPr>
          <w:rStyle w:val="Emphasis"/>
          <w:rFonts w:asciiTheme="minorHAnsi" w:hAnsiTheme="minorHAnsi" w:cstheme="minorHAnsi"/>
          <w:color w:val="000000"/>
          <w:sz w:val="16"/>
          <w:szCs w:val="16"/>
        </w:rPr>
        <w:t>Trish Partridge</w:t>
      </w:r>
    </w:p>
    <w:p w:rsidR="008718DC" w:rsidRPr="008718DC" w:rsidRDefault="008718DC" w:rsidP="008718DC">
      <w:pPr>
        <w:pStyle w:val="NormalWeb"/>
        <w:rPr>
          <w:rFonts w:asciiTheme="minorHAnsi" w:hAnsiTheme="minorHAnsi" w:cstheme="minorHAnsi"/>
          <w:color w:val="000000"/>
          <w:sz w:val="16"/>
          <w:szCs w:val="16"/>
        </w:rPr>
      </w:pPr>
      <w:r w:rsidRPr="008718DC">
        <w:rPr>
          <w:rStyle w:val="Emphasis"/>
          <w:rFonts w:asciiTheme="minorHAnsi" w:hAnsiTheme="minorHAnsi" w:cstheme="minorHAnsi"/>
          <w:color w:val="000000"/>
          <w:sz w:val="16"/>
          <w:szCs w:val="16"/>
        </w:rPr>
        <w:t>CSET Sports Partnership Co-ordinator</w:t>
      </w:r>
    </w:p>
    <w:p w:rsidR="00C70957" w:rsidRDefault="00C70957" w:rsidP="00C70957">
      <w:pPr>
        <w:pStyle w:val="NormalWeb"/>
        <w:rPr>
          <w:rFonts w:ascii="Arial" w:hAnsi="Arial" w:cs="Arial"/>
          <w:color w:val="1F497D"/>
        </w:rPr>
      </w:pPr>
    </w:p>
    <w:p w:rsidR="00C70957" w:rsidRPr="00C70957" w:rsidRDefault="00C70957" w:rsidP="00C70957">
      <w:pPr>
        <w:pStyle w:val="NormalWeb"/>
        <w:rPr>
          <w:rFonts w:asciiTheme="minorHAnsi" w:hAnsiTheme="minorHAnsi" w:cstheme="minorHAnsi"/>
          <w:i/>
          <w:sz w:val="16"/>
          <w:szCs w:val="16"/>
        </w:rPr>
      </w:pPr>
      <w:r w:rsidRPr="00C70957">
        <w:rPr>
          <w:rFonts w:asciiTheme="minorHAnsi" w:hAnsiTheme="minorHAnsi" w:cstheme="minorHAnsi"/>
          <w:i/>
          <w:sz w:val="16"/>
          <w:szCs w:val="16"/>
        </w:rPr>
        <w:t xml:space="preserve">Hi Chris, </w:t>
      </w:r>
    </w:p>
    <w:p w:rsidR="00C70957" w:rsidRPr="00C70957" w:rsidRDefault="00C70957" w:rsidP="00C70957">
      <w:pPr>
        <w:pStyle w:val="NormalWeb"/>
        <w:rPr>
          <w:rFonts w:asciiTheme="minorHAnsi" w:hAnsiTheme="minorHAnsi" w:cstheme="minorHAnsi"/>
          <w:i/>
          <w:sz w:val="16"/>
          <w:szCs w:val="16"/>
        </w:rPr>
      </w:pPr>
      <w:r w:rsidRPr="00C70957">
        <w:rPr>
          <w:rFonts w:asciiTheme="minorHAnsi" w:hAnsiTheme="minorHAnsi" w:cstheme="minorHAnsi"/>
          <w:i/>
          <w:sz w:val="16"/>
          <w:szCs w:val="16"/>
        </w:rPr>
        <w:t xml:space="preserve">Just a quick email to say that it was a pleasure to have Pete here. He was excellent and had a great relationships with the students. </w:t>
      </w:r>
    </w:p>
    <w:p w:rsidR="00C70957" w:rsidRPr="00C70957" w:rsidRDefault="00C70957" w:rsidP="00C70957">
      <w:pPr>
        <w:pStyle w:val="NormalWeb"/>
        <w:rPr>
          <w:rFonts w:asciiTheme="minorHAnsi" w:hAnsiTheme="minorHAnsi" w:cstheme="minorHAnsi"/>
          <w:i/>
          <w:sz w:val="16"/>
          <w:szCs w:val="16"/>
        </w:rPr>
      </w:pPr>
      <w:r w:rsidRPr="00C70957">
        <w:rPr>
          <w:rFonts w:asciiTheme="minorHAnsi" w:hAnsiTheme="minorHAnsi" w:cstheme="minorHAnsi"/>
          <w:i/>
          <w:sz w:val="16"/>
          <w:szCs w:val="16"/>
        </w:rPr>
        <w:t>Thanks so much. Please pass on my thanks to him</w:t>
      </w:r>
    </w:p>
    <w:p w:rsidR="00C70957" w:rsidRDefault="00C70957" w:rsidP="00C70957">
      <w:pPr>
        <w:pStyle w:val="NormalWeb"/>
        <w:rPr>
          <w:rFonts w:asciiTheme="minorHAnsi" w:hAnsiTheme="minorHAnsi" w:cstheme="minorHAnsi"/>
          <w:i/>
          <w:sz w:val="16"/>
          <w:szCs w:val="16"/>
        </w:rPr>
      </w:pPr>
      <w:r w:rsidRPr="00C70957">
        <w:rPr>
          <w:rFonts w:asciiTheme="minorHAnsi" w:hAnsiTheme="minorHAnsi" w:cstheme="minorHAnsi"/>
          <w:i/>
          <w:sz w:val="16"/>
          <w:szCs w:val="16"/>
        </w:rPr>
        <w:t xml:space="preserve">Laura, Castle School  </w:t>
      </w:r>
    </w:p>
    <w:p w:rsidR="00C70957" w:rsidRDefault="00C70957" w:rsidP="00C70957">
      <w:pPr>
        <w:pStyle w:val="NormalWeb"/>
        <w:rPr>
          <w:rFonts w:asciiTheme="minorHAnsi" w:hAnsiTheme="minorHAnsi" w:cstheme="minorHAnsi"/>
          <w:i/>
          <w:sz w:val="16"/>
          <w:szCs w:val="16"/>
        </w:rPr>
      </w:pPr>
    </w:p>
    <w:p w:rsidR="00C70957" w:rsidRPr="00C70957" w:rsidRDefault="00C70957" w:rsidP="00C70957">
      <w:pPr>
        <w:rPr>
          <w:rFonts w:eastAsia="Times New Roman"/>
          <w:i/>
          <w:sz w:val="16"/>
          <w:szCs w:val="16"/>
        </w:rPr>
      </w:pPr>
      <w:r w:rsidRPr="00C70957">
        <w:rPr>
          <w:rFonts w:eastAsia="Times New Roman"/>
          <w:i/>
          <w:sz w:val="16"/>
          <w:szCs w:val="16"/>
        </w:rPr>
        <w:t>Hi Chris</w:t>
      </w:r>
    </w:p>
    <w:p w:rsidR="00C70957" w:rsidRPr="00C70957" w:rsidRDefault="00C70957" w:rsidP="00C70957">
      <w:pPr>
        <w:rPr>
          <w:rFonts w:eastAsia="Times New Roman"/>
          <w:i/>
          <w:sz w:val="16"/>
          <w:szCs w:val="16"/>
        </w:rPr>
      </w:pPr>
      <w:r w:rsidRPr="00C70957">
        <w:rPr>
          <w:rFonts w:eastAsia="Times New Roman"/>
          <w:i/>
          <w:sz w:val="16"/>
          <w:szCs w:val="16"/>
        </w:rPr>
        <w:lastRenderedPageBreak/>
        <w:t xml:space="preserve">Can I just say I passed details of st Bernadette to Masoor largely as my kids are there. Ned has never taken any interest in sport / taking pleasure out of beating the hell out of someone yet Masoor is an absolute legend. I managed to get him to go to street cricket at Hengrove and not only did he beg to go back but said he loved it.  </w:t>
      </w:r>
    </w:p>
    <w:p w:rsidR="00C70957" w:rsidRPr="00C70957" w:rsidRDefault="00C70957" w:rsidP="00C70957">
      <w:pPr>
        <w:rPr>
          <w:rFonts w:eastAsia="Times New Roman"/>
          <w:i/>
          <w:sz w:val="16"/>
          <w:szCs w:val="16"/>
        </w:rPr>
      </w:pPr>
      <w:r w:rsidRPr="00C70957">
        <w:rPr>
          <w:rFonts w:eastAsia="Times New Roman"/>
          <w:i/>
          <w:sz w:val="16"/>
          <w:szCs w:val="16"/>
        </w:rPr>
        <w:t>He loves football and sport but doesn’t want to play as hates losing and quite timid. Masoor has done in two weeks what I haven’t achieved in 2 years of asking him to do something. </w:t>
      </w:r>
    </w:p>
    <w:p w:rsidR="00C70957" w:rsidRPr="00C70957" w:rsidRDefault="00C70957" w:rsidP="00C70957">
      <w:pPr>
        <w:rPr>
          <w:rFonts w:eastAsia="Times New Roman"/>
          <w:i/>
          <w:sz w:val="16"/>
          <w:szCs w:val="16"/>
        </w:rPr>
      </w:pPr>
      <w:r w:rsidRPr="00C70957">
        <w:rPr>
          <w:rFonts w:eastAsia="Times New Roman"/>
          <w:i/>
          <w:sz w:val="16"/>
          <w:szCs w:val="16"/>
        </w:rPr>
        <w:t>So please say thank you formally to Masoor.</w:t>
      </w:r>
    </w:p>
    <w:p w:rsidR="00C70957" w:rsidRPr="00C70957" w:rsidRDefault="00C70957" w:rsidP="00C70957">
      <w:pPr>
        <w:rPr>
          <w:rFonts w:eastAsia="Times New Roman"/>
          <w:i/>
          <w:sz w:val="16"/>
          <w:szCs w:val="16"/>
        </w:rPr>
      </w:pPr>
      <w:r w:rsidRPr="00C70957">
        <w:rPr>
          <w:rFonts w:eastAsia="Times New Roman"/>
          <w:i/>
          <w:sz w:val="16"/>
          <w:szCs w:val="16"/>
        </w:rPr>
        <w:t>Thanks again, Mr Stannard. </w:t>
      </w:r>
    </w:p>
    <w:p w:rsidR="00C70957" w:rsidRPr="00C70957" w:rsidRDefault="00C70957" w:rsidP="00C70957">
      <w:pPr>
        <w:rPr>
          <w:rFonts w:eastAsia="Times New Roman"/>
          <w:i/>
          <w:sz w:val="16"/>
          <w:szCs w:val="16"/>
        </w:rPr>
      </w:pPr>
      <w:r w:rsidRPr="00C70957">
        <w:rPr>
          <w:rFonts w:eastAsia="Times New Roman"/>
          <w:i/>
          <w:sz w:val="16"/>
          <w:szCs w:val="16"/>
        </w:rPr>
        <w:t xml:space="preserve">Bridge Farm Primary School </w:t>
      </w:r>
    </w:p>
    <w:p w:rsidR="00D556FC" w:rsidRDefault="00D556FC" w:rsidP="00D556FC">
      <w:pPr>
        <w:tabs>
          <w:tab w:val="left" w:pos="1635"/>
        </w:tabs>
        <w:rPr>
          <w:b/>
          <w:sz w:val="24"/>
          <w:szCs w:val="24"/>
        </w:rPr>
      </w:pPr>
    </w:p>
    <w:p w:rsidR="002D11DF" w:rsidRDefault="000E6D9F" w:rsidP="00D556FC">
      <w:pPr>
        <w:tabs>
          <w:tab w:val="left" w:pos="1635"/>
        </w:tabs>
        <w:rPr>
          <w:b/>
          <w:sz w:val="24"/>
          <w:szCs w:val="24"/>
        </w:rPr>
      </w:pPr>
      <w:r>
        <w:rPr>
          <w:b/>
          <w:sz w:val="24"/>
          <w:szCs w:val="24"/>
        </w:rPr>
        <w:t>Feedback</w:t>
      </w:r>
      <w:r w:rsidR="00CE6AD1">
        <w:rPr>
          <w:b/>
          <w:sz w:val="24"/>
          <w:szCs w:val="24"/>
        </w:rPr>
        <w:t xml:space="preserve">/ Conclusion </w:t>
      </w:r>
    </w:p>
    <w:p w:rsidR="000E6D9F" w:rsidRDefault="000E6D9F" w:rsidP="00D556FC">
      <w:pPr>
        <w:tabs>
          <w:tab w:val="left" w:pos="1635"/>
        </w:tabs>
      </w:pPr>
      <w:r>
        <w:t xml:space="preserve">I think all the resources that have been produced are hugely impressive and wonderful for cricket staff to access and improve their delivery. I think the expectancy for club coaches to be able to deliver this </w:t>
      </w:r>
      <w:r w:rsidR="00BD1694">
        <w:t>though</w:t>
      </w:r>
      <w:r>
        <w:t xml:space="preserve"> is </w:t>
      </w:r>
      <w:r w:rsidR="00BD1694">
        <w:t xml:space="preserve">a massive challenge. </w:t>
      </w:r>
      <w:r>
        <w:t xml:space="preserve"> </w:t>
      </w:r>
      <w:r w:rsidR="00BD1694">
        <w:t xml:space="preserve">    </w:t>
      </w:r>
    </w:p>
    <w:p w:rsidR="000E6D9F" w:rsidRDefault="000E6D9F" w:rsidP="00D556FC">
      <w:pPr>
        <w:tabs>
          <w:tab w:val="left" w:pos="1635"/>
        </w:tabs>
      </w:pPr>
      <w:r>
        <w:t>The ‘learn’ and ‘teach’ elements in particular are pretty high level. I fear that this model may mean that less club coaches are able to deliver moving forward. This result of this could mean either-</w:t>
      </w:r>
    </w:p>
    <w:p w:rsidR="000E6D9F" w:rsidRDefault="000E6D9F" w:rsidP="000E6D9F">
      <w:pPr>
        <w:pStyle w:val="ListParagraph"/>
        <w:numPr>
          <w:ilvl w:val="0"/>
          <w:numId w:val="1"/>
        </w:numPr>
        <w:tabs>
          <w:tab w:val="left" w:pos="1635"/>
        </w:tabs>
      </w:pPr>
      <w:r>
        <w:t>Boards have a smaller delivery team that become more stretched or</w:t>
      </w:r>
    </w:p>
    <w:p w:rsidR="000E6D9F" w:rsidRDefault="000E6D9F" w:rsidP="000E6D9F">
      <w:pPr>
        <w:pStyle w:val="ListParagraph"/>
        <w:numPr>
          <w:ilvl w:val="0"/>
          <w:numId w:val="1"/>
        </w:numPr>
        <w:tabs>
          <w:tab w:val="left" w:pos="1635"/>
        </w:tabs>
      </w:pPr>
      <w:r>
        <w:t>Boards send in coaches that are not capable to delivering the programme to the level required</w:t>
      </w:r>
    </w:p>
    <w:p w:rsidR="000E6D9F" w:rsidRDefault="000E6D9F" w:rsidP="000E6D9F">
      <w:pPr>
        <w:tabs>
          <w:tab w:val="left" w:pos="1635"/>
        </w:tabs>
      </w:pPr>
      <w:r>
        <w:t xml:space="preserve">I think the fact that it is easier to get children from schools to clubs is great news and we can have a much bigger impact as cricket staff. This could mean though that the 9 to 11 year olds miss out however as clubs might not put the efforts in to that age like they have before. </w:t>
      </w:r>
    </w:p>
    <w:p w:rsidR="000E6D9F" w:rsidRDefault="000E6D9F" w:rsidP="000E6D9F">
      <w:pPr>
        <w:tabs>
          <w:tab w:val="left" w:pos="1635"/>
        </w:tabs>
      </w:pPr>
      <w:r>
        <w:t xml:space="preserve">Training will always be available for coaches in county however a one day training session’s impact has a fairly low ceiling and we wouldn’t expect club coaches to deliver certain parts of the programme as a result. </w:t>
      </w:r>
      <w:r w:rsidR="00BD1694">
        <w:t xml:space="preserve"> </w:t>
      </w:r>
    </w:p>
    <w:p w:rsidR="00BD1694" w:rsidRDefault="00BD1694" w:rsidP="000E6D9F">
      <w:pPr>
        <w:tabs>
          <w:tab w:val="left" w:pos="1635"/>
        </w:tabs>
      </w:pPr>
      <w:r>
        <w:t>We have judged success in a lot of ways by the vast numbers recruited in to All Stars Cricket from a direct result from schools CtS coaching. As GCB staff the main priority in all delivery has been promoting the exit routes and community opportunities outside of school. After doing some work on this we were hugely proud of the outcome-</w:t>
      </w:r>
    </w:p>
    <w:p w:rsidR="00BD1694" w:rsidRDefault="00AD5D5C" w:rsidP="000E6D9F">
      <w:pPr>
        <w:tabs>
          <w:tab w:val="left" w:pos="1635"/>
        </w:tabs>
      </w:pPr>
      <w:r>
        <w:t>Children signed up to ASC that received a CtS School Programme- 836</w:t>
      </w:r>
    </w:p>
    <w:p w:rsidR="00AD5D5C" w:rsidRDefault="00AD5D5C" w:rsidP="00AD5D5C">
      <w:pPr>
        <w:tabs>
          <w:tab w:val="left" w:pos="1635"/>
        </w:tabs>
      </w:pPr>
      <w:r>
        <w:t xml:space="preserve">Children signed up to ASC that received </w:t>
      </w:r>
      <w:r>
        <w:t>a CtS School Roadshow- 263</w:t>
      </w:r>
    </w:p>
    <w:p w:rsidR="00AD5D5C" w:rsidRDefault="00AD5D5C" w:rsidP="00AD5D5C">
      <w:pPr>
        <w:tabs>
          <w:tab w:val="left" w:pos="1635"/>
        </w:tabs>
      </w:pPr>
      <w:r>
        <w:t xml:space="preserve">Children signed up to ASC that received </w:t>
      </w:r>
      <w:r>
        <w:t>ASC activation- 314</w:t>
      </w:r>
    </w:p>
    <w:p w:rsidR="00AD5D5C" w:rsidRDefault="00AD5D5C" w:rsidP="00AD5D5C">
      <w:pPr>
        <w:tabs>
          <w:tab w:val="left" w:pos="1635"/>
        </w:tabs>
      </w:pPr>
      <w:r>
        <w:t xml:space="preserve">This makes up 1,413 of the total 2,424 registered All Stars. </w:t>
      </w:r>
      <w:r w:rsidRPr="00AD5D5C">
        <w:rPr>
          <w:b/>
          <w:u w:val="single"/>
        </w:rPr>
        <w:t>58%</w:t>
      </w:r>
      <w:r>
        <w:t xml:space="preserve"> of All Stars came from school based delivery and activation which has proved to us that CtS and ASC planning has to be done in conjunction with one another. </w:t>
      </w:r>
    </w:p>
    <w:p w:rsidR="00D556FC" w:rsidRPr="00F14D6D" w:rsidRDefault="00D556FC" w:rsidP="00D556FC">
      <w:pPr>
        <w:pStyle w:val="PlainText"/>
        <w:rPr>
          <w:i/>
          <w:sz w:val="16"/>
          <w:szCs w:val="16"/>
        </w:rPr>
      </w:pPr>
    </w:p>
    <w:p w:rsidR="0050360A" w:rsidRDefault="0050360A">
      <w:bookmarkStart w:id="0" w:name="_GoBack"/>
      <w:bookmarkEnd w:id="0"/>
    </w:p>
    <w:sectPr w:rsidR="00503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298F"/>
    <w:multiLevelType w:val="hybridMultilevel"/>
    <w:tmpl w:val="32DA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FC"/>
    <w:rsid w:val="00005DDF"/>
    <w:rsid w:val="000E6D9F"/>
    <w:rsid w:val="00265735"/>
    <w:rsid w:val="002D11DF"/>
    <w:rsid w:val="002F6F50"/>
    <w:rsid w:val="003C53B7"/>
    <w:rsid w:val="003D6C33"/>
    <w:rsid w:val="004C4995"/>
    <w:rsid w:val="0050360A"/>
    <w:rsid w:val="00632609"/>
    <w:rsid w:val="00650D2D"/>
    <w:rsid w:val="007B793B"/>
    <w:rsid w:val="0083657C"/>
    <w:rsid w:val="0084307E"/>
    <w:rsid w:val="008718DC"/>
    <w:rsid w:val="008957E0"/>
    <w:rsid w:val="009E3D54"/>
    <w:rsid w:val="00AB5791"/>
    <w:rsid w:val="00AD5D5C"/>
    <w:rsid w:val="00B85AB9"/>
    <w:rsid w:val="00BD1694"/>
    <w:rsid w:val="00C70957"/>
    <w:rsid w:val="00CE6AD1"/>
    <w:rsid w:val="00D556FC"/>
    <w:rsid w:val="00EB5148"/>
    <w:rsid w:val="00FC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93C0B-E7F5-4775-86C4-C0ADBB7F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6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D556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56FC"/>
    <w:rPr>
      <w:rFonts w:ascii="Calibri" w:hAnsi="Calibri"/>
      <w:szCs w:val="21"/>
    </w:rPr>
  </w:style>
  <w:style w:type="table" w:styleId="TableGrid">
    <w:name w:val="Table Grid"/>
    <w:basedOn w:val="TableNormal"/>
    <w:uiPriority w:val="59"/>
    <w:rsid w:val="003C53B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18DC"/>
    <w:rPr>
      <w:i/>
      <w:iCs/>
    </w:rPr>
  </w:style>
  <w:style w:type="paragraph" w:styleId="ListParagraph">
    <w:name w:val="List Paragraph"/>
    <w:basedOn w:val="Normal"/>
    <w:uiPriority w:val="34"/>
    <w:qFormat/>
    <w:rsid w:val="000E6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7771">
      <w:bodyDiv w:val="1"/>
      <w:marLeft w:val="0"/>
      <w:marRight w:val="0"/>
      <w:marTop w:val="0"/>
      <w:marBottom w:val="0"/>
      <w:divBdr>
        <w:top w:val="none" w:sz="0" w:space="0" w:color="auto"/>
        <w:left w:val="none" w:sz="0" w:space="0" w:color="auto"/>
        <w:bottom w:val="none" w:sz="0" w:space="0" w:color="auto"/>
        <w:right w:val="none" w:sz="0" w:space="0" w:color="auto"/>
      </w:divBdr>
    </w:div>
    <w:div w:id="446898186">
      <w:bodyDiv w:val="1"/>
      <w:marLeft w:val="0"/>
      <w:marRight w:val="0"/>
      <w:marTop w:val="0"/>
      <w:marBottom w:val="0"/>
      <w:divBdr>
        <w:top w:val="none" w:sz="0" w:space="0" w:color="auto"/>
        <w:left w:val="none" w:sz="0" w:space="0" w:color="auto"/>
        <w:bottom w:val="none" w:sz="0" w:space="0" w:color="auto"/>
        <w:right w:val="none" w:sz="0" w:space="0" w:color="auto"/>
      </w:divBdr>
    </w:div>
    <w:div w:id="1178422102">
      <w:bodyDiv w:val="1"/>
      <w:marLeft w:val="0"/>
      <w:marRight w:val="0"/>
      <w:marTop w:val="0"/>
      <w:marBottom w:val="0"/>
      <w:divBdr>
        <w:top w:val="none" w:sz="0" w:space="0" w:color="auto"/>
        <w:left w:val="none" w:sz="0" w:space="0" w:color="auto"/>
        <w:bottom w:val="none" w:sz="0" w:space="0" w:color="auto"/>
        <w:right w:val="none" w:sz="0" w:space="0" w:color="auto"/>
      </w:divBdr>
    </w:div>
    <w:div w:id="1440493297">
      <w:bodyDiv w:val="1"/>
      <w:marLeft w:val="0"/>
      <w:marRight w:val="0"/>
      <w:marTop w:val="0"/>
      <w:marBottom w:val="0"/>
      <w:divBdr>
        <w:top w:val="none" w:sz="0" w:space="0" w:color="auto"/>
        <w:left w:val="none" w:sz="0" w:space="0" w:color="auto"/>
        <w:bottom w:val="none" w:sz="0" w:space="0" w:color="auto"/>
        <w:right w:val="none" w:sz="0" w:space="0" w:color="auto"/>
      </w:divBdr>
    </w:div>
    <w:div w:id="1446970268">
      <w:bodyDiv w:val="1"/>
      <w:marLeft w:val="0"/>
      <w:marRight w:val="0"/>
      <w:marTop w:val="0"/>
      <w:marBottom w:val="0"/>
      <w:divBdr>
        <w:top w:val="none" w:sz="0" w:space="0" w:color="auto"/>
        <w:left w:val="none" w:sz="0" w:space="0" w:color="auto"/>
        <w:bottom w:val="none" w:sz="0" w:space="0" w:color="auto"/>
        <w:right w:val="none" w:sz="0" w:space="0" w:color="auto"/>
      </w:divBdr>
    </w:div>
    <w:div w:id="15016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8</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Munden</dc:creator>
  <cp:keywords/>
  <dc:description/>
  <cp:lastModifiedBy>Chris Munden</cp:lastModifiedBy>
  <cp:revision>5</cp:revision>
  <dcterms:created xsi:type="dcterms:W3CDTF">2018-09-21T15:07:00Z</dcterms:created>
  <dcterms:modified xsi:type="dcterms:W3CDTF">2018-10-11T10:11:00Z</dcterms:modified>
</cp:coreProperties>
</file>